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9E" w:rsidRDefault="003319EA" w:rsidP="00C90138">
      <w:pPr>
        <w:pStyle w:val="Title"/>
        <w:ind w:left="432" w:right="432"/>
      </w:pPr>
      <w:bookmarkStart w:id="0" w:name="_GoBack"/>
      <w:bookmarkEnd w:id="0"/>
      <w:r>
        <w:t xml:space="preserve">Measuring THE effects of </w:t>
      </w:r>
      <w:r w:rsidR="00F309D5">
        <w:t xml:space="preserve">aborted takeoffs and landings ON </w:t>
      </w:r>
      <w:r>
        <w:t>Traffic flow at JFK</w:t>
      </w:r>
    </w:p>
    <w:p w:rsidR="00D11D9E" w:rsidRDefault="001E7E51" w:rsidP="00C576CD">
      <w:pPr>
        <w:pStyle w:val="Author"/>
      </w:pPr>
      <w:r>
        <w:t xml:space="preserve">Dr. </w:t>
      </w:r>
      <w:r w:rsidR="00D96ED9">
        <w:t>Sherry Borener</w:t>
      </w:r>
      <w:r>
        <w:t>,</w:t>
      </w:r>
      <w:r w:rsidR="00D11D9E" w:rsidRPr="00FA2EEA">
        <w:t xml:space="preserve"> </w:t>
      </w:r>
      <w:r w:rsidR="00D96ED9">
        <w:t>Federal Aviation Administration</w:t>
      </w:r>
      <w:r w:rsidR="00CC1C37" w:rsidRPr="00FA2EEA">
        <w:t xml:space="preserve">, </w:t>
      </w:r>
      <w:r w:rsidR="00D96ED9">
        <w:t>Washington</w:t>
      </w:r>
      <w:r w:rsidR="00CC1C37" w:rsidRPr="00FA2EEA">
        <w:t xml:space="preserve">, </w:t>
      </w:r>
      <w:r w:rsidR="00D96ED9">
        <w:t>D</w:t>
      </w:r>
      <w:r w:rsidR="00235C6F">
        <w:t>istrict of Columbia</w:t>
      </w:r>
    </w:p>
    <w:p w:rsidR="004F0F15" w:rsidRPr="00FA2EEA" w:rsidRDefault="004F0F15" w:rsidP="004F0F15">
      <w:pPr>
        <w:pStyle w:val="Author"/>
      </w:pPr>
      <w:r>
        <w:t>Lawrence Berk, Ruth Hunter</w:t>
      </w:r>
      <w:r w:rsidRPr="00FA2EEA">
        <w:t xml:space="preserve">, </w:t>
      </w:r>
      <w:r>
        <w:t>U.S. DOT Volpe Center</w:t>
      </w:r>
      <w:r w:rsidRPr="00FA2EEA">
        <w:t xml:space="preserve">, </w:t>
      </w:r>
      <w:r>
        <w:t>Cambridge, Massachusetts</w:t>
      </w:r>
    </w:p>
    <w:p w:rsidR="00D96ED9" w:rsidRDefault="00A74586" w:rsidP="00C576CD">
      <w:pPr>
        <w:pStyle w:val="Author"/>
      </w:pPr>
      <w:r>
        <w:t>Michael Carter, Darry</w:t>
      </w:r>
      <w:r w:rsidR="00D96ED9">
        <w:t xml:space="preserve">n Frafford, The Boeing Company, </w:t>
      </w:r>
      <w:r w:rsidR="00235C6F">
        <w:t>Seattle, Washington</w:t>
      </w:r>
    </w:p>
    <w:p w:rsidR="00235C6F" w:rsidRPr="00FA2EEA" w:rsidRDefault="001E7E51" w:rsidP="00C576CD">
      <w:pPr>
        <w:pStyle w:val="Author"/>
      </w:pPr>
      <w:r>
        <w:t>Dr. C</w:t>
      </w:r>
      <w:r w:rsidR="007F18A0">
        <w:t>. J.</w:t>
      </w:r>
      <w:r w:rsidR="00235C6F">
        <w:t xml:space="preserve"> Knickerbocker</w:t>
      </w:r>
      <w:r>
        <w:t>,</w:t>
      </w:r>
      <w:r w:rsidR="00235C6F">
        <w:t xml:space="preserve"> Robert Blumer</w:t>
      </w:r>
      <w:r w:rsidR="007F18A0">
        <w:t>, David Parrett</w:t>
      </w:r>
      <w:r w:rsidR="00235C6F">
        <w:t>, Saab Sensis, East Syracuse, New York</w:t>
      </w:r>
    </w:p>
    <w:p w:rsidR="00B56AFD" w:rsidRDefault="00B56AFD" w:rsidP="00C576CD">
      <w:pPr>
        <w:pStyle w:val="Author"/>
      </w:pPr>
    </w:p>
    <w:p w:rsidR="00272C9E" w:rsidRPr="00272C9E" w:rsidRDefault="00272C9E" w:rsidP="00C576CD">
      <w:pPr>
        <w:pStyle w:val="BodyText"/>
        <w:sectPr w:rsidR="00272C9E" w:rsidRPr="00272C9E" w:rsidSect="00DB711E">
          <w:pgSz w:w="12240" w:h="15840" w:code="1"/>
          <w:pgMar w:top="1152" w:right="1152" w:bottom="1800" w:left="1152" w:header="720" w:footer="1152" w:gutter="0"/>
          <w:cols w:space="720"/>
        </w:sectPr>
      </w:pPr>
    </w:p>
    <w:p w:rsidR="00D921B9" w:rsidRDefault="00D921B9" w:rsidP="00C576CD">
      <w:pPr>
        <w:pStyle w:val="Heading1"/>
      </w:pPr>
      <w:r>
        <w:lastRenderedPageBreak/>
        <w:t>Disclaimer</w:t>
      </w:r>
    </w:p>
    <w:p w:rsidR="00D921B9" w:rsidRPr="00D921B9" w:rsidRDefault="00D921B9" w:rsidP="00137211">
      <w:pPr>
        <w:jc w:val="left"/>
      </w:pPr>
      <w:r>
        <w:t>This research was funded by the federal government.</w:t>
      </w:r>
      <w:r w:rsidR="00193941">
        <w:t xml:space="preserve"> </w:t>
      </w:r>
      <w:r>
        <w:t xml:space="preserve">The Boeing Company is under contract to the </w:t>
      </w:r>
      <w:r w:rsidR="00D307C4">
        <w:t xml:space="preserve">U.S. Department of Transportation (DOT) </w:t>
      </w:r>
      <w:r>
        <w:t>Volpe Center. Saab Sensis Corporation is under contract to the Federal Aviation Administration.</w:t>
      </w:r>
    </w:p>
    <w:p w:rsidR="00C01A18" w:rsidRPr="00E507DA" w:rsidRDefault="00C01A18" w:rsidP="00137211">
      <w:pPr>
        <w:pStyle w:val="Heading1"/>
        <w:jc w:val="left"/>
      </w:pPr>
      <w:r w:rsidRPr="00E507DA">
        <w:t>Abstract</w:t>
      </w:r>
      <w:r w:rsidR="00C92148">
        <w:t xml:space="preserve"> </w:t>
      </w:r>
    </w:p>
    <w:p w:rsidR="00C01A18" w:rsidRPr="00C01A18" w:rsidRDefault="003319EA" w:rsidP="00137211">
      <w:pPr>
        <w:pStyle w:val="BodyText"/>
        <w:jc w:val="left"/>
      </w:pPr>
      <w:r>
        <w:t>The FAA Office of Accident Investigation and Prevention (AVP) supports research, analysis and demonstration of quantitative air traffic analyses to estimate safety performance and benefits of the Next Generation Air Transportation System (NextGen).</w:t>
      </w:r>
      <w:r w:rsidR="00431E80">
        <w:t xml:space="preserve"> </w:t>
      </w:r>
      <w:r w:rsidR="00D97398">
        <w:t xml:space="preserve">This paper describes research </w:t>
      </w:r>
      <w:r w:rsidR="00D307C4">
        <w:t>for AVP</w:t>
      </w:r>
      <w:r w:rsidR="005371AC">
        <w:t>,</w:t>
      </w:r>
      <w:r w:rsidR="00D307C4">
        <w:t xml:space="preserve"> developing a unique capability to support </w:t>
      </w:r>
      <w:r w:rsidR="005371AC">
        <w:t xml:space="preserve">safety cases for NextGen Operational Improvements (OIs) </w:t>
      </w:r>
      <w:r w:rsidR="00D307C4">
        <w:t>across FAA lines of business</w:t>
      </w:r>
      <w:r w:rsidR="005371AC">
        <w:t>,</w:t>
      </w:r>
      <w:r w:rsidR="00D307C4">
        <w:t xml:space="preserve"> by the U.S. DOT Volpe Center and government contractors: </w:t>
      </w:r>
      <w:r>
        <w:t>The Boeing Company</w:t>
      </w:r>
      <w:r w:rsidR="00D307C4">
        <w:t xml:space="preserve"> (Boeing)</w:t>
      </w:r>
      <w:r>
        <w:t>,</w:t>
      </w:r>
      <w:r w:rsidR="00D307C4">
        <w:t xml:space="preserve"> and</w:t>
      </w:r>
      <w:r>
        <w:t xml:space="preserve"> Saab</w:t>
      </w:r>
      <w:r w:rsidR="0026317D">
        <w:t xml:space="preserve"> </w:t>
      </w:r>
      <w:r>
        <w:t>Sensis</w:t>
      </w:r>
      <w:r w:rsidR="009A023C">
        <w:t xml:space="preserve"> Corporation</w:t>
      </w:r>
      <w:r w:rsidR="00D307C4">
        <w:t xml:space="preserve"> (Saab Sensis)</w:t>
      </w:r>
      <w:r w:rsidR="00524630">
        <w:t>.</w:t>
      </w:r>
      <w:r w:rsidR="00431E80">
        <w:t xml:space="preserve"> </w:t>
      </w:r>
      <w:r w:rsidR="009317E8">
        <w:t xml:space="preserve">Analysis </w:t>
      </w:r>
      <w:r w:rsidR="00524630">
        <w:t>of</w:t>
      </w:r>
      <w:r>
        <w:t xml:space="preserve"> eight weeks Airport Surface Detection Equipment – Model X (ASDE-X)</w:t>
      </w:r>
      <w:r w:rsidR="00524630">
        <w:t xml:space="preserve"> surveillance of KFJK terminal area traffic</w:t>
      </w:r>
      <w:r>
        <w:t xml:space="preserve"> </w:t>
      </w:r>
      <w:r w:rsidR="00524630">
        <w:t xml:space="preserve">that </w:t>
      </w:r>
      <w:r>
        <w:t>characterize</w:t>
      </w:r>
      <w:r w:rsidR="00524630">
        <w:t>d</w:t>
      </w:r>
      <w:r>
        <w:t xml:space="preserve"> missed departures and missed arrivals</w:t>
      </w:r>
      <w:r w:rsidR="009317E8">
        <w:t xml:space="preserve"> is described first</w:t>
      </w:r>
      <w:r>
        <w:t>.</w:t>
      </w:r>
      <w:r w:rsidR="00431E80">
        <w:t xml:space="preserve"> </w:t>
      </w:r>
      <w:r w:rsidR="00524630">
        <w:t xml:space="preserve">The paper concludes with </w:t>
      </w:r>
      <w:r w:rsidR="00076C61">
        <w:t>simulation studies</w:t>
      </w:r>
      <w:r>
        <w:t xml:space="preserve"> </w:t>
      </w:r>
      <w:r w:rsidR="00076C61">
        <w:t>of these events’</w:t>
      </w:r>
      <w:r>
        <w:t xml:space="preserve"> </w:t>
      </w:r>
      <w:r w:rsidR="00524630">
        <w:t>impact on t</w:t>
      </w:r>
      <w:r>
        <w:t xml:space="preserve">raffic </w:t>
      </w:r>
      <w:r w:rsidR="00A74586">
        <w:t>flow</w:t>
      </w:r>
      <w:r>
        <w:t>.</w:t>
      </w:r>
      <w:r w:rsidR="00431E80">
        <w:t xml:space="preserve"> </w:t>
      </w:r>
    </w:p>
    <w:p w:rsidR="00D11D9E" w:rsidRPr="00023281" w:rsidRDefault="00A74586" w:rsidP="00137211">
      <w:pPr>
        <w:pStyle w:val="Heading1"/>
        <w:jc w:val="left"/>
      </w:pPr>
      <w:r>
        <w:t>Introduction</w:t>
      </w:r>
    </w:p>
    <w:p w:rsidR="00411C2E" w:rsidRDefault="001E7E51" w:rsidP="00137211">
      <w:pPr>
        <w:pStyle w:val="BodyText"/>
        <w:jc w:val="left"/>
      </w:pPr>
      <w:r>
        <w:t xml:space="preserve">NextGen is a set of technologies and </w:t>
      </w:r>
      <w:r w:rsidR="009317E8">
        <w:t xml:space="preserve">related </w:t>
      </w:r>
      <w:r>
        <w:t>action</w:t>
      </w:r>
      <w:r w:rsidR="009317E8">
        <w:t>s</w:t>
      </w:r>
      <w:r>
        <w:t xml:space="preserve"> that will transform National Airspace System (NAS) operations</w:t>
      </w:r>
      <w:r w:rsidR="00D11D9E">
        <w:t>.</w:t>
      </w:r>
      <w:r w:rsidR="00431E80">
        <w:t xml:space="preserve"> </w:t>
      </w:r>
      <w:r w:rsidR="00D37802">
        <w:t>Implementing NextGen</w:t>
      </w:r>
      <w:r w:rsidR="00C362A6">
        <w:t xml:space="preserve"> will require a thorough understanding of the </w:t>
      </w:r>
      <w:r w:rsidR="009317E8">
        <w:t>safety</w:t>
      </w:r>
      <w:r w:rsidR="00C362A6">
        <w:t xml:space="preserve"> impact</w:t>
      </w:r>
      <w:r w:rsidR="009317E8">
        <w:t xml:space="preserve"> </w:t>
      </w:r>
      <w:r w:rsidR="00D37802">
        <w:t>to NAS traffic flow</w:t>
      </w:r>
      <w:r w:rsidR="009317E8">
        <w:t xml:space="preserve"> </w:t>
      </w:r>
      <w:r w:rsidR="00D37802">
        <w:t xml:space="preserve">from </w:t>
      </w:r>
      <w:r w:rsidR="009317E8">
        <w:t xml:space="preserve">NextGen </w:t>
      </w:r>
      <w:r w:rsidR="00C362A6">
        <w:t>technolog</w:t>
      </w:r>
      <w:r w:rsidR="00D37802">
        <w:t>ies</w:t>
      </w:r>
      <w:r w:rsidR="00C362A6">
        <w:t>.</w:t>
      </w:r>
      <w:r w:rsidR="00431E80">
        <w:t xml:space="preserve"> </w:t>
      </w:r>
      <w:r w:rsidR="00D37802">
        <w:t xml:space="preserve">AVP is: developing </w:t>
      </w:r>
      <w:r w:rsidR="00A9797E">
        <w:t>methods to identify emergent risk</w:t>
      </w:r>
      <w:r w:rsidR="00D37802">
        <w:t xml:space="preserve"> at the NAS level</w:t>
      </w:r>
      <w:r w:rsidR="00A9797E">
        <w:t xml:space="preserve">, </w:t>
      </w:r>
      <w:r w:rsidR="00D37802">
        <w:t xml:space="preserve">creating tools to </w:t>
      </w:r>
      <w:r w:rsidR="00B6112C">
        <w:t>estimate</w:t>
      </w:r>
      <w:r w:rsidR="00D37802">
        <w:t xml:space="preserve"> </w:t>
      </w:r>
      <w:r w:rsidR="00B6112C">
        <w:t>the impact</w:t>
      </w:r>
      <w:r w:rsidR="00D37802">
        <w:t xml:space="preserve"> </w:t>
      </w:r>
      <w:r w:rsidR="00B6112C">
        <w:t xml:space="preserve">selected </w:t>
      </w:r>
      <w:r w:rsidR="00D37802">
        <w:t>NextGen OI</w:t>
      </w:r>
      <w:r w:rsidR="00113BB8">
        <w:t>s</w:t>
      </w:r>
      <w:r w:rsidR="00B6112C">
        <w:t xml:space="preserve"> will</w:t>
      </w:r>
      <w:r w:rsidR="00D37802">
        <w:t xml:space="preserve"> have on system risk, and integrating these tools</w:t>
      </w:r>
      <w:r w:rsidR="00B6112C">
        <w:t xml:space="preserve"> into</w:t>
      </w:r>
      <w:r w:rsidR="00D37802">
        <w:t xml:space="preserve"> the NextGen</w:t>
      </w:r>
      <w:r w:rsidR="00A9797E">
        <w:t xml:space="preserve"> risk assessment and </w:t>
      </w:r>
      <w:r w:rsidR="00B6112C">
        <w:t xml:space="preserve">risk </w:t>
      </w:r>
      <w:r w:rsidR="00A9797E">
        <w:t>management process</w:t>
      </w:r>
      <w:r w:rsidR="00D37802">
        <w:t xml:space="preserve"> </w:t>
      </w:r>
      <w:r w:rsidR="003A383B">
        <w:t>[1]</w:t>
      </w:r>
      <w:r w:rsidR="00A9797E">
        <w:t>.</w:t>
      </w:r>
      <w:r w:rsidR="00431E80">
        <w:t xml:space="preserve"> </w:t>
      </w:r>
    </w:p>
    <w:p w:rsidR="00D11D9E" w:rsidRDefault="00431E80" w:rsidP="00137211">
      <w:pPr>
        <w:pStyle w:val="BodyText"/>
        <w:jc w:val="left"/>
      </w:pPr>
      <w:r>
        <w:lastRenderedPageBreak/>
        <w:t>Airport capacity management provides one instance of the necessity</w:t>
      </w:r>
      <w:r w:rsidR="003D637E">
        <w:t xml:space="preserve"> to link safety </w:t>
      </w:r>
      <w:r>
        <w:t>with</w:t>
      </w:r>
      <w:r w:rsidR="003D637E">
        <w:t xml:space="preserve"> capacity</w:t>
      </w:r>
      <w:r>
        <w:t>. Each large U.S. airport broadcast</w:t>
      </w:r>
      <w:r w:rsidR="00B6112C">
        <w:t xml:space="preserve">s hourly its </w:t>
      </w:r>
      <w:r>
        <w:t>available capacity a</w:t>
      </w:r>
      <w:r w:rsidR="00464AA0">
        <w:t>s</w:t>
      </w:r>
      <w:r>
        <w:t xml:space="preserve"> </w:t>
      </w:r>
      <w:r w:rsidR="00464AA0">
        <w:t>a</w:t>
      </w:r>
      <w:r>
        <w:t xml:space="preserve"> ‘call rate’.</w:t>
      </w:r>
      <w:r w:rsidR="003D637E">
        <w:t xml:space="preserve"> This</w:t>
      </w:r>
      <w:r>
        <w:t xml:space="preserve"> </w:t>
      </w:r>
      <w:r w:rsidR="00411C2E">
        <w:t xml:space="preserve">call rate implicitly represents </w:t>
      </w:r>
      <w:r w:rsidR="00A9797E">
        <w:t xml:space="preserve">the fraction </w:t>
      </w:r>
      <w:r w:rsidR="00411C2E">
        <w:t xml:space="preserve">by which its </w:t>
      </w:r>
      <w:r w:rsidR="00A9797E">
        <w:t>capacity must</w:t>
      </w:r>
      <w:r w:rsidR="00A64234">
        <w:t xml:space="preserve"> be</w:t>
      </w:r>
      <w:r w:rsidR="00A9797E">
        <w:t xml:space="preserve"> </w:t>
      </w:r>
      <w:r w:rsidR="00BC0706">
        <w:t>adjusted</w:t>
      </w:r>
      <w:r w:rsidR="00A9797E">
        <w:t xml:space="preserve"> to ensure safe</w:t>
      </w:r>
      <w:r w:rsidR="00B6112C">
        <w:t xml:space="preserve"> operations</w:t>
      </w:r>
      <w:r w:rsidR="00A9797E">
        <w:t>.</w:t>
      </w:r>
      <w:r>
        <w:t xml:space="preserve"> </w:t>
      </w:r>
      <w:r w:rsidR="00411C2E">
        <w:t>Th</w:t>
      </w:r>
      <w:r w:rsidR="00A9797E">
        <w:t xml:space="preserve">e implication for </w:t>
      </w:r>
      <w:r>
        <w:t xml:space="preserve">safety </w:t>
      </w:r>
      <w:r w:rsidR="00A9797E">
        <w:t>risk analysis is significant</w:t>
      </w:r>
      <w:r w:rsidR="00411C2E">
        <w:t xml:space="preserve">, because </w:t>
      </w:r>
      <w:r w:rsidR="00682D9D">
        <w:t xml:space="preserve">the </w:t>
      </w:r>
      <w:r w:rsidR="00411C2E">
        <w:t>potent</w:t>
      </w:r>
      <w:r w:rsidR="00682D9D">
        <w:t>ial NextGen impacts on airport</w:t>
      </w:r>
      <w:r w:rsidR="00411C2E">
        <w:t xml:space="preserve"> call rates</w:t>
      </w:r>
      <w:r w:rsidR="00A9797E">
        <w:t xml:space="preserve"> require </w:t>
      </w:r>
      <w:r w:rsidR="00411C2E">
        <w:t>an evaluation of safety</w:t>
      </w:r>
      <w:r w:rsidR="00A9797E">
        <w:t xml:space="preserve"> risk in terms </w:t>
      </w:r>
      <w:r w:rsidR="00682D9D">
        <w:t xml:space="preserve">of not only </w:t>
      </w:r>
      <w:r w:rsidR="00A9797E">
        <w:t>the actual number of operations delivered</w:t>
      </w:r>
      <w:r w:rsidR="00411C2E">
        <w:t>,</w:t>
      </w:r>
      <w:r w:rsidR="00A9797E">
        <w:t xml:space="preserve"> but also the number enabled.</w:t>
      </w:r>
      <w:r>
        <w:t xml:space="preserve"> </w:t>
      </w:r>
      <w:r w:rsidR="00A9797E">
        <w:t xml:space="preserve">In other words, </w:t>
      </w:r>
      <w:r w:rsidR="00411C2E">
        <w:t>NextGen risk management methods must</w:t>
      </w:r>
      <w:r w:rsidR="00A9797E">
        <w:t xml:space="preserve"> </w:t>
      </w:r>
      <w:r w:rsidR="00411C2E">
        <w:t>consider</w:t>
      </w:r>
      <w:r w:rsidR="00A9797E">
        <w:t xml:space="preserve"> </w:t>
      </w:r>
      <w:r w:rsidR="00682D9D">
        <w:t xml:space="preserve">the </w:t>
      </w:r>
      <w:r w:rsidR="00A9797E">
        <w:t xml:space="preserve">nominal capacity of the NAS when </w:t>
      </w:r>
      <w:r w:rsidR="00411C2E">
        <w:t xml:space="preserve">safety </w:t>
      </w:r>
      <w:r w:rsidR="00A9797E">
        <w:t xml:space="preserve">risk </w:t>
      </w:r>
      <w:r w:rsidR="00411C2E">
        <w:t>appears</w:t>
      </w:r>
      <w:r w:rsidR="00A9797E">
        <w:t xml:space="preserve"> to increase, as well as the actual number of</w:t>
      </w:r>
      <w:r w:rsidR="00411C2E">
        <w:t xml:space="preserve"> NAS</w:t>
      </w:r>
      <w:r w:rsidR="00A9797E">
        <w:t xml:space="preserve"> operations delivered when </w:t>
      </w:r>
      <w:r w:rsidR="00411C2E">
        <w:t>unsafe events occur</w:t>
      </w:r>
      <w:r w:rsidR="00A9797E">
        <w:t>.</w:t>
      </w:r>
      <w:r>
        <w:t xml:space="preserve"> </w:t>
      </w:r>
      <w:r w:rsidR="00A9797E">
        <w:t xml:space="preserve">The ability to forecast the relationship between safety and capacity will be critical to NAS managers </w:t>
      </w:r>
      <w:r w:rsidR="000C50AF">
        <w:t>[</w:t>
      </w:r>
      <w:r w:rsidR="003A383B">
        <w:t>2</w:t>
      </w:r>
      <w:r w:rsidR="000C50AF">
        <w:t>]</w:t>
      </w:r>
      <w:r w:rsidR="00A9797E">
        <w:t xml:space="preserve">. </w:t>
      </w:r>
    </w:p>
    <w:p w:rsidR="00527699" w:rsidRDefault="004337B1" w:rsidP="00137211">
      <w:pPr>
        <w:pStyle w:val="BodyText"/>
        <w:jc w:val="left"/>
      </w:pPr>
      <w:r>
        <w:t>For this purpose, FAA AVP</w:t>
      </w:r>
      <w:r w:rsidR="00527699">
        <w:t xml:space="preserve">, </w:t>
      </w:r>
      <w:r w:rsidR="00861EA4">
        <w:t>the Volpe Center</w:t>
      </w:r>
      <w:r>
        <w:t xml:space="preserve">, </w:t>
      </w:r>
      <w:r w:rsidR="00527699">
        <w:t xml:space="preserve">Saab Sensis and Boeing </w:t>
      </w:r>
      <w:r w:rsidR="00861EA4">
        <w:t xml:space="preserve">collaborated on analyses </w:t>
      </w:r>
      <w:r w:rsidR="00527699">
        <w:t>estimat</w:t>
      </w:r>
      <w:r w:rsidR="00861EA4">
        <w:t>ing</w:t>
      </w:r>
      <w:r w:rsidR="00276791">
        <w:t xml:space="preserve"> the</w:t>
      </w:r>
      <w:r w:rsidR="00527699">
        <w:t xml:space="preserve"> impact on traffic flow at </w:t>
      </w:r>
      <w:r w:rsidR="009B1682">
        <w:t xml:space="preserve">the </w:t>
      </w:r>
      <w:r w:rsidR="00527699">
        <w:t xml:space="preserve">John F. Kennedy International Airport (KJFK) from unplanned, potentially higher-risk </w:t>
      </w:r>
      <w:r w:rsidR="00861EA4">
        <w:t>aborted takeoffs and landings. Eight weeks of flight paths in the KJFK terminal area provided evidence of the events.</w:t>
      </w:r>
      <w:r w:rsidR="00193941">
        <w:t xml:space="preserve"> </w:t>
      </w:r>
      <w:r w:rsidR="00861EA4">
        <w:t xml:space="preserve">Traffic flow was simulated for </w:t>
      </w:r>
      <w:r w:rsidR="00F90CFD">
        <w:t xml:space="preserve">one day in 2009 </w:t>
      </w:r>
      <w:r w:rsidR="00026873">
        <w:t>specifically chosen</w:t>
      </w:r>
      <w:r w:rsidR="00861EA4">
        <w:t>,</w:t>
      </w:r>
      <w:r w:rsidR="00026873">
        <w:t xml:space="preserve"> </w:t>
      </w:r>
      <w:r w:rsidR="00861EA4">
        <w:t>because</w:t>
      </w:r>
      <w:r w:rsidR="00026873">
        <w:t xml:space="preserve"> that day </w:t>
      </w:r>
      <w:r w:rsidR="00861EA4">
        <w:t>KJFK operated under v</w:t>
      </w:r>
      <w:r w:rsidR="00F90CFD">
        <w:t xml:space="preserve">isual </w:t>
      </w:r>
      <w:r w:rsidR="00861EA4">
        <w:t>m</w:t>
      </w:r>
      <w:r w:rsidR="00F90CFD">
        <w:t xml:space="preserve">eteorological </w:t>
      </w:r>
      <w:r w:rsidR="00861EA4">
        <w:t>c</w:t>
      </w:r>
      <w:r w:rsidR="00F90CFD">
        <w:t xml:space="preserve">onditions (VMC), </w:t>
      </w:r>
      <w:r w:rsidR="009B1682">
        <w:t xml:space="preserve">that day’s </w:t>
      </w:r>
      <w:r w:rsidR="00F90CFD">
        <w:t xml:space="preserve">traffic was </w:t>
      </w:r>
      <w:r w:rsidR="00861EA4">
        <w:t>among</w:t>
      </w:r>
      <w:r w:rsidR="009B1682">
        <w:t>st</w:t>
      </w:r>
      <w:r w:rsidR="00861EA4">
        <w:t xml:space="preserve"> the</w:t>
      </w:r>
      <w:r w:rsidR="00F90CFD">
        <w:t xml:space="preserve"> high</w:t>
      </w:r>
      <w:r w:rsidR="00861EA4">
        <w:t>est of the year</w:t>
      </w:r>
      <w:r w:rsidR="00F90CFD">
        <w:t xml:space="preserve">, </w:t>
      </w:r>
      <w:r w:rsidR="009B1682">
        <w:t xml:space="preserve">and </w:t>
      </w:r>
      <w:r w:rsidR="00861EA4">
        <w:t>yet</w:t>
      </w:r>
      <w:r w:rsidR="00F90CFD">
        <w:t xml:space="preserve"> combined flight delays were relatively low. </w:t>
      </w:r>
    </w:p>
    <w:p w:rsidR="009E5CFD" w:rsidRDefault="009E5CFD" w:rsidP="00137211">
      <w:pPr>
        <w:pStyle w:val="BodyText"/>
        <w:jc w:val="left"/>
      </w:pPr>
      <w:r>
        <w:t xml:space="preserve">First the paper describes techniques </w:t>
      </w:r>
      <w:r w:rsidR="00444EF9">
        <w:t>t</w:t>
      </w:r>
      <w:r w:rsidR="0027265A">
        <w:t xml:space="preserve">hat </w:t>
      </w:r>
      <w:r>
        <w:t>categorize</w:t>
      </w:r>
      <w:r w:rsidR="009B1682">
        <w:t>d</w:t>
      </w:r>
      <w:r>
        <w:t xml:space="preserve"> </w:t>
      </w:r>
      <w:r w:rsidR="00444EF9">
        <w:t xml:space="preserve">aborted takeoffs </w:t>
      </w:r>
      <w:r w:rsidR="009B1682">
        <w:t xml:space="preserve">(missed departures) </w:t>
      </w:r>
      <w:r w:rsidR="00444EF9">
        <w:t xml:space="preserve">and </w:t>
      </w:r>
      <w:r w:rsidR="009B1682">
        <w:t xml:space="preserve">aborted </w:t>
      </w:r>
      <w:r w:rsidR="00444EF9">
        <w:t>landings</w:t>
      </w:r>
      <w:r w:rsidR="009B1682">
        <w:t xml:space="preserve"> (</w:t>
      </w:r>
      <w:r w:rsidR="00444EF9">
        <w:t>missed arrivals</w:t>
      </w:r>
      <w:r w:rsidR="009B1682">
        <w:t>)</w:t>
      </w:r>
      <w:r>
        <w:t xml:space="preserve">, </w:t>
      </w:r>
      <w:r w:rsidR="00276791">
        <w:t xml:space="preserve">and </w:t>
      </w:r>
      <w:r>
        <w:t>quantif</w:t>
      </w:r>
      <w:r w:rsidR="009B1682">
        <w:t xml:space="preserve">ies </w:t>
      </w:r>
      <w:r>
        <w:t xml:space="preserve">impacts on </w:t>
      </w:r>
      <w:r w:rsidR="009B1682">
        <w:t>KJFK</w:t>
      </w:r>
      <w:r>
        <w:t xml:space="preserve"> capacity </w:t>
      </w:r>
      <w:r w:rsidR="00BC0706">
        <w:t xml:space="preserve">from them </w:t>
      </w:r>
      <w:r w:rsidR="00444EF9">
        <w:t>as</w:t>
      </w:r>
      <w:r>
        <w:t xml:space="preserve"> parameters </w:t>
      </w:r>
      <w:r w:rsidR="00444EF9">
        <w:t>suitable for a NAS traffic simulation study</w:t>
      </w:r>
      <w:r>
        <w:t>.</w:t>
      </w:r>
      <w:r w:rsidR="00431E80">
        <w:t xml:space="preserve"> </w:t>
      </w:r>
      <w:r>
        <w:t>The paper</w:t>
      </w:r>
      <w:r w:rsidR="009B1682">
        <w:t xml:space="preserve"> then describes</w:t>
      </w:r>
      <w:r>
        <w:t xml:space="preserve"> </w:t>
      </w:r>
      <w:r w:rsidR="00444EF9">
        <w:t>those simulation studies estimating flight delays</w:t>
      </w:r>
      <w:r w:rsidR="009B1682">
        <w:t xml:space="preserve"> due to missed departures and missed arrivals</w:t>
      </w:r>
      <w:r>
        <w:t>.</w:t>
      </w:r>
    </w:p>
    <w:p w:rsidR="00F90CFD" w:rsidRDefault="00F90CFD" w:rsidP="00F90CFD">
      <w:pPr>
        <w:pStyle w:val="Heading1"/>
      </w:pPr>
      <w:r>
        <w:lastRenderedPageBreak/>
        <w:t>KJFK Traffic Flow</w:t>
      </w:r>
      <w:r w:rsidR="008108F9">
        <w:t xml:space="preserve"> </w:t>
      </w:r>
    </w:p>
    <w:p w:rsidR="00245AA6" w:rsidRPr="00245AA6" w:rsidRDefault="00245AA6" w:rsidP="00137211">
      <w:pPr>
        <w:jc w:val="left"/>
      </w:pPr>
      <w:r>
        <w:t xml:space="preserve">A historical record of Airport Surface Detection Equipment – Model X (ASDE-X) surveillance </w:t>
      </w:r>
      <w:r w:rsidR="00276791">
        <w:t xml:space="preserve">data </w:t>
      </w:r>
      <w:r w:rsidR="008108F9">
        <w:t>collected</w:t>
      </w:r>
      <w:r w:rsidR="009A3D88">
        <w:t xml:space="preserve"> at KJFK </w:t>
      </w:r>
      <w:r w:rsidR="00444EF9">
        <w:t xml:space="preserve">by Saab Sensis </w:t>
      </w:r>
      <w:r w:rsidR="009A3D88">
        <w:t xml:space="preserve">provided evidence of </w:t>
      </w:r>
      <w:r w:rsidR="00682E1B">
        <w:t xml:space="preserve">missed departures </w:t>
      </w:r>
      <w:r w:rsidR="009A3D88">
        <w:t>and</w:t>
      </w:r>
      <w:r w:rsidR="00682E1B" w:rsidRPr="00682E1B">
        <w:t xml:space="preserve"> </w:t>
      </w:r>
      <w:r w:rsidR="00682E1B">
        <w:t>missed arrivals</w:t>
      </w:r>
      <w:r w:rsidR="009A3D88">
        <w:t>.</w:t>
      </w:r>
      <w:r w:rsidR="00431E80">
        <w:t xml:space="preserve"> </w:t>
      </w:r>
      <w:r w:rsidR="009A3D88">
        <w:rPr>
          <w:rFonts w:cstheme="minorHAnsi"/>
          <w:color w:val="000000"/>
        </w:rPr>
        <w:t>ASDE-X is a</w:t>
      </w:r>
      <w:r w:rsidR="00682E1B">
        <w:rPr>
          <w:rFonts w:cstheme="minorHAnsi"/>
          <w:color w:val="000000"/>
        </w:rPr>
        <w:t xml:space="preserve">n airport </w:t>
      </w:r>
      <w:r w:rsidR="009A3D88">
        <w:rPr>
          <w:rFonts w:cstheme="minorHAnsi"/>
          <w:color w:val="000000"/>
        </w:rPr>
        <w:t xml:space="preserve">traffic management system </w:t>
      </w:r>
      <w:r w:rsidR="00682E1B">
        <w:rPr>
          <w:rFonts w:cstheme="minorHAnsi"/>
          <w:color w:val="000000"/>
        </w:rPr>
        <w:t xml:space="preserve">for air traffic controllers </w:t>
      </w:r>
      <w:r w:rsidR="009A3D88">
        <w:rPr>
          <w:rFonts w:cstheme="minorHAnsi"/>
          <w:color w:val="000000"/>
        </w:rPr>
        <w:t xml:space="preserve">that </w:t>
      </w:r>
      <w:r w:rsidR="00682E1B">
        <w:rPr>
          <w:rFonts w:cstheme="minorHAnsi"/>
          <w:color w:val="000000"/>
        </w:rPr>
        <w:t xml:space="preserve">constantly locates and identifies aircraft </w:t>
      </w:r>
      <w:r w:rsidR="007A4961">
        <w:rPr>
          <w:rFonts w:cstheme="minorHAnsi"/>
          <w:color w:val="000000"/>
        </w:rPr>
        <w:t xml:space="preserve">on the airport surface and </w:t>
      </w:r>
      <w:r w:rsidR="00CC3BE1">
        <w:rPr>
          <w:rFonts w:cstheme="minorHAnsi"/>
          <w:color w:val="000000"/>
        </w:rPr>
        <w:t>within</w:t>
      </w:r>
      <w:r w:rsidR="007A4961">
        <w:rPr>
          <w:rFonts w:cstheme="minorHAnsi"/>
          <w:color w:val="000000"/>
        </w:rPr>
        <w:t xml:space="preserve"> approach areas out to five nautical miles</w:t>
      </w:r>
      <w:r w:rsidR="009A3D88">
        <w:rPr>
          <w:rFonts w:cstheme="minorHAnsi"/>
          <w:color w:val="000000"/>
        </w:rPr>
        <w:t xml:space="preserve">. The system uses a combination of surface movement radar and transponder multilateration sensors to display aircraft position labeled with flight call-signs on </w:t>
      </w:r>
      <w:r w:rsidR="008108F9">
        <w:rPr>
          <w:rFonts w:cstheme="minorHAnsi"/>
          <w:color w:val="000000"/>
        </w:rPr>
        <w:t>a control</w:t>
      </w:r>
      <w:r w:rsidR="009A3D88">
        <w:rPr>
          <w:rFonts w:cstheme="minorHAnsi"/>
          <w:color w:val="000000"/>
        </w:rPr>
        <w:t xml:space="preserve"> tower display.</w:t>
      </w:r>
      <w:r w:rsidR="00431E80">
        <w:rPr>
          <w:rFonts w:cstheme="minorHAnsi"/>
          <w:color w:val="000000"/>
        </w:rPr>
        <w:t xml:space="preserve"> </w:t>
      </w:r>
      <w:r w:rsidR="009A3D88">
        <w:rPr>
          <w:rFonts w:cstheme="minorHAnsi"/>
          <w:color w:val="000000"/>
        </w:rPr>
        <w:t xml:space="preserve">Saab Sensis designed algorithms based on patterns of events and features </w:t>
      </w:r>
      <w:r w:rsidR="00CC3BE1">
        <w:t>and their</w:t>
      </w:r>
      <w:r w:rsidR="008108F9">
        <w:t xml:space="preserve"> deviat</w:t>
      </w:r>
      <w:r w:rsidR="00CC3BE1">
        <w:t>ions</w:t>
      </w:r>
      <w:r w:rsidR="008108F9">
        <w:t xml:space="preserve"> from typical traffic flow patterns</w:t>
      </w:r>
      <w:r w:rsidR="008108F9">
        <w:rPr>
          <w:rFonts w:cstheme="minorHAnsi"/>
          <w:color w:val="000000"/>
        </w:rPr>
        <w:t xml:space="preserve"> to</w:t>
      </w:r>
      <w:r w:rsidR="009A3D88">
        <w:t xml:space="preserve"> detect aircraft executing missed arrival and missed departure maneuvers.</w:t>
      </w:r>
    </w:p>
    <w:p w:rsidR="008108F9" w:rsidRDefault="008108F9" w:rsidP="00137211">
      <w:pPr>
        <w:jc w:val="left"/>
      </w:pPr>
      <w:r>
        <w:t xml:space="preserve">A missed departure </w:t>
      </w:r>
      <w:r w:rsidR="00CC3BE1">
        <w:t>occurs when</w:t>
      </w:r>
      <w:r>
        <w:t xml:space="preserve"> an aircraft enters a runway with the intention to take off</w:t>
      </w:r>
      <w:r w:rsidR="00CC3BE1">
        <w:t>,</w:t>
      </w:r>
      <w:r>
        <w:t xml:space="preserve"> but instead exits the runway before doing so. This includes both high acceleration rejected takeoffs and low acceleration events where the aircraft simply taxis off the runway.</w:t>
      </w:r>
    </w:p>
    <w:p w:rsidR="00F90CFD" w:rsidRDefault="00F90CFD" w:rsidP="00137211">
      <w:pPr>
        <w:jc w:val="left"/>
      </w:pPr>
      <w:r>
        <w:t xml:space="preserve">A missed arrival </w:t>
      </w:r>
      <w:r w:rsidR="00CC3BE1">
        <w:t>occurs when</w:t>
      </w:r>
      <w:r>
        <w:t xml:space="preserve"> an aircraft begins </w:t>
      </w:r>
      <w:r w:rsidR="00CC3BE1">
        <w:t xml:space="preserve">its </w:t>
      </w:r>
      <w:r>
        <w:t>final approach to a runway with the intention to land</w:t>
      </w:r>
      <w:r w:rsidR="00CC3BE1">
        <w:t>,</w:t>
      </w:r>
      <w:r>
        <w:t xml:space="preserve"> but instead exits final approach without landing. </w:t>
      </w:r>
      <w:r w:rsidR="006C6248">
        <w:t>The flight path</w:t>
      </w:r>
      <w:r>
        <w:t xml:space="preserve"> </w:t>
      </w:r>
      <w:r w:rsidR="006C6248">
        <w:t>may fly over the runway, first crossing its threshold.</w:t>
      </w:r>
      <w:r w:rsidR="00431E80">
        <w:t xml:space="preserve"> </w:t>
      </w:r>
      <w:r w:rsidR="006C6248">
        <w:t>A flight path that does this and also descends to within 50 meters of the runway is called a ‘touch and go’.</w:t>
      </w:r>
      <w:r w:rsidR="00431E80">
        <w:t xml:space="preserve"> </w:t>
      </w:r>
      <w:r w:rsidR="00F64C10">
        <w:t>Otherwise, the missed arrival is a ‘go around’.</w:t>
      </w:r>
      <w:r w:rsidR="00431E80">
        <w:t xml:space="preserve"> </w:t>
      </w:r>
      <w:r w:rsidR="00423830">
        <w:t>Its</w:t>
      </w:r>
      <w:r w:rsidR="00F64C10">
        <w:t xml:space="preserve"> flight path either never descends to within 50 meters of the runway, or </w:t>
      </w:r>
      <w:r w:rsidR="00423830">
        <w:t>its</w:t>
      </w:r>
      <w:r w:rsidR="006C6248">
        <w:t xml:space="preserve"> flight path </w:t>
      </w:r>
      <w:r>
        <w:t>exit</w:t>
      </w:r>
      <w:r w:rsidR="00F64C10">
        <w:t>s</w:t>
      </w:r>
      <w:r>
        <w:t xml:space="preserve"> the approach corridor </w:t>
      </w:r>
      <w:r w:rsidR="008108F9">
        <w:t>before</w:t>
      </w:r>
      <w:r w:rsidR="00423830">
        <w:t xml:space="preserve"> reaching </w:t>
      </w:r>
      <w:r>
        <w:t xml:space="preserve">the </w:t>
      </w:r>
      <w:r w:rsidR="00423830">
        <w:t xml:space="preserve">runway </w:t>
      </w:r>
      <w:r>
        <w:t xml:space="preserve">threshold. </w:t>
      </w:r>
      <w:r w:rsidR="00F64C10">
        <w:t>The approach corridor is a</w:t>
      </w:r>
      <w:r w:rsidR="008108F9">
        <w:t xml:space="preserve"> </w:t>
      </w:r>
      <w:r w:rsidR="00515A88">
        <w:t xml:space="preserve">wedge-like </w:t>
      </w:r>
      <w:r w:rsidR="008108F9">
        <w:t xml:space="preserve">zone </w:t>
      </w:r>
      <w:r w:rsidR="00515A88">
        <w:t xml:space="preserve">extending outward from a </w:t>
      </w:r>
      <w:r w:rsidR="008108F9">
        <w:t xml:space="preserve">runway threshold for approximately </w:t>
      </w:r>
      <w:r w:rsidR="009E23CA">
        <w:t>4</w:t>
      </w:r>
      <w:r w:rsidR="008108F9">
        <w:t>000 meters</w:t>
      </w:r>
      <w:r w:rsidR="00CC3BE1">
        <w:t xml:space="preserve"> (</w:t>
      </w:r>
      <w:r w:rsidR="008108F9">
        <w:t>derived from ASDE-X surveillance of successful arrivals</w:t>
      </w:r>
      <w:r w:rsidR="00CC3BE1">
        <w:t>)</w:t>
      </w:r>
      <w:r>
        <w:t xml:space="preserve">. </w:t>
      </w:r>
    </w:p>
    <w:p w:rsidR="00F90CFD" w:rsidRDefault="007F2353" w:rsidP="00CC3BE1">
      <w:pPr>
        <w:jc w:val="left"/>
      </w:pPr>
      <w:r>
        <w:t xml:space="preserve">KFJK aircraft and surface traffic flow </w:t>
      </w:r>
      <w:r w:rsidR="00CC3BE1">
        <w:t>wa</w:t>
      </w:r>
      <w:r>
        <w:t xml:space="preserve">s described by eight weeks of ASDE-X positional data, extracted from four different two-week periods </w:t>
      </w:r>
      <w:r w:rsidR="005700A3">
        <w:t xml:space="preserve">(fourteen consecutive days) </w:t>
      </w:r>
      <w:r w:rsidR="00585898">
        <w:t>from different times of the year</w:t>
      </w:r>
      <w:r>
        <w:t>: December, February, May and August</w:t>
      </w:r>
      <w:r w:rsidR="00F90CFD">
        <w:t>.</w:t>
      </w:r>
      <w:r w:rsidR="00CC3BE1">
        <w:t xml:space="preserve"> </w:t>
      </w:r>
      <w:r w:rsidR="00FE2FA1">
        <w:t>The data</w:t>
      </w:r>
      <w:r w:rsidR="00585898">
        <w:t xml:space="preserve"> </w:t>
      </w:r>
      <w:r w:rsidR="00FE2FA1">
        <w:t xml:space="preserve">thus </w:t>
      </w:r>
      <w:r w:rsidR="00585898">
        <w:t xml:space="preserve">captured </w:t>
      </w:r>
      <w:r w:rsidR="00FE2FA1">
        <w:t>various</w:t>
      </w:r>
      <w:r w:rsidR="00585898">
        <w:t xml:space="preserve"> seasonal, local weather</w:t>
      </w:r>
      <w:r w:rsidR="00FE2FA1">
        <w:t>,</w:t>
      </w:r>
      <w:r w:rsidR="00585898">
        <w:t xml:space="preserve"> and traffic conditions </w:t>
      </w:r>
      <w:r w:rsidR="00FE2FA1">
        <w:t>surrounding</w:t>
      </w:r>
      <w:r w:rsidR="00585898">
        <w:t xml:space="preserve"> KJFK. </w:t>
      </w:r>
    </w:p>
    <w:p w:rsidR="00DC613A" w:rsidRDefault="00B623C6" w:rsidP="00137211">
      <w:pPr>
        <w:pStyle w:val="Heading1"/>
        <w:jc w:val="left"/>
      </w:pPr>
      <w:r>
        <w:t>KJFK Missed Arrivals</w:t>
      </w:r>
    </w:p>
    <w:p w:rsidR="00F90CFD" w:rsidRDefault="00BB4344" w:rsidP="00137211">
      <w:pPr>
        <w:jc w:val="left"/>
      </w:pPr>
      <w:r>
        <w:t xml:space="preserve">For aircraft airborne for at least fifteen seconds, </w:t>
      </w:r>
      <w:r w:rsidR="00F90CFD">
        <w:t xml:space="preserve">two sets of </w:t>
      </w:r>
      <w:r w:rsidR="00F65AA4">
        <w:t>methods screen</w:t>
      </w:r>
      <w:r w:rsidR="00FE2FA1">
        <w:t>ing</w:t>
      </w:r>
      <w:r w:rsidR="00F65AA4">
        <w:t xml:space="preserve"> for missed arrivals </w:t>
      </w:r>
      <w:r w:rsidR="00F90CFD">
        <w:lastRenderedPageBreak/>
        <w:t xml:space="preserve">were run independently. The first set </w:t>
      </w:r>
      <w:r>
        <w:t>isolate</w:t>
      </w:r>
      <w:r w:rsidR="009650B1">
        <w:t>d</w:t>
      </w:r>
      <w:r>
        <w:t xml:space="preserve"> aircraft flying over </w:t>
      </w:r>
      <w:r w:rsidR="0028728B">
        <w:t>a</w:t>
      </w:r>
      <w:r>
        <w:t xml:space="preserve"> runway, </w:t>
      </w:r>
      <w:r w:rsidR="00FE2FA1">
        <w:t xml:space="preserve">that </w:t>
      </w:r>
      <w:r>
        <w:t xml:space="preserve">first </w:t>
      </w:r>
      <w:r w:rsidR="0028728B">
        <w:t>fly over a</w:t>
      </w:r>
      <w:r>
        <w:t xml:space="preserve"> threshold</w:t>
      </w:r>
      <w:r w:rsidR="00F90CFD">
        <w:t xml:space="preserve">. </w:t>
      </w:r>
      <w:r w:rsidR="00FE2FA1">
        <w:t xml:space="preserve">The </w:t>
      </w:r>
      <w:r w:rsidR="0028728B">
        <w:t>Saab Sensis algorithms test for aircraft (</w:t>
      </w:r>
      <w:r w:rsidR="0028728B" w:rsidRPr="0028728B">
        <w:rPr>
          <w:i/>
        </w:rPr>
        <w:t>x</w:t>
      </w:r>
      <w:r w:rsidR="0028728B">
        <w:t>,</w:t>
      </w:r>
      <w:r w:rsidR="0028728B" w:rsidRPr="0028728B">
        <w:rPr>
          <w:i/>
        </w:rPr>
        <w:t>y</w:t>
      </w:r>
      <w:r w:rsidR="0028728B">
        <w:t>) positions located inside the runway beginning with the position crossing the runway threshold, then</w:t>
      </w:r>
      <w:r w:rsidR="00002694">
        <w:t xml:space="preserve"> check (</w:t>
      </w:r>
      <w:r w:rsidR="00002694" w:rsidRPr="0028728B">
        <w:rPr>
          <w:i/>
        </w:rPr>
        <w:t>x</w:t>
      </w:r>
      <w:r w:rsidR="00002694">
        <w:t>,</w:t>
      </w:r>
      <w:r w:rsidR="00002694" w:rsidRPr="0028728B">
        <w:rPr>
          <w:i/>
        </w:rPr>
        <w:t>y</w:t>
      </w:r>
      <w:r w:rsidR="00002694">
        <w:t>) positions for an airborne runway exit</w:t>
      </w:r>
      <w:r w:rsidR="0028728B">
        <w:t>.</w:t>
      </w:r>
      <w:r w:rsidR="00431E80">
        <w:t xml:space="preserve"> </w:t>
      </w:r>
      <w:r w:rsidR="0028728B">
        <w:t>Further algorithms filter data by</w:t>
      </w:r>
      <w:r w:rsidR="00F90CFD">
        <w:t xml:space="preserve"> surveillance quality, </w:t>
      </w:r>
      <w:r w:rsidR="0028728B">
        <w:t>altitude relative to the</w:t>
      </w:r>
      <w:r w:rsidR="00F90CFD">
        <w:t xml:space="preserve"> runway</w:t>
      </w:r>
      <w:r w:rsidR="0028728B">
        <w:t>,</w:t>
      </w:r>
      <w:r w:rsidR="00F90CFD">
        <w:t xml:space="preserve"> and airspeed. </w:t>
      </w:r>
    </w:p>
    <w:p w:rsidR="009E23CA" w:rsidRDefault="00F90CFD" w:rsidP="00137211">
      <w:pPr>
        <w:jc w:val="left"/>
      </w:pPr>
      <w:r>
        <w:t xml:space="preserve">The second set of </w:t>
      </w:r>
      <w:r w:rsidR="00FE2FA1">
        <w:t>filters</w:t>
      </w:r>
      <w:r>
        <w:t xml:space="preserve"> </w:t>
      </w:r>
      <w:r w:rsidR="00F65AA4">
        <w:t>identifie</w:t>
      </w:r>
      <w:r w:rsidR="009650B1">
        <w:t>d</w:t>
      </w:r>
      <w:r>
        <w:t xml:space="preserve"> </w:t>
      </w:r>
      <w:r w:rsidR="00F65AA4">
        <w:t>aircraft entering</w:t>
      </w:r>
      <w:r>
        <w:t xml:space="preserve"> </w:t>
      </w:r>
      <w:r w:rsidR="00F65AA4">
        <w:t>a runway’s</w:t>
      </w:r>
      <w:r>
        <w:t xml:space="preserve"> arrival corridor </w:t>
      </w:r>
      <w:r w:rsidR="00F65AA4">
        <w:t xml:space="preserve">with </w:t>
      </w:r>
      <w:r w:rsidR="00FE2FA1">
        <w:t xml:space="preserve">the </w:t>
      </w:r>
      <w:r w:rsidR="00F65AA4">
        <w:t xml:space="preserve">intent to land, </w:t>
      </w:r>
      <w:r w:rsidR="00FE2FA1">
        <w:t>but</w:t>
      </w:r>
      <w:r w:rsidR="00F65AA4">
        <w:t xml:space="preserve"> leav</w:t>
      </w:r>
      <w:r w:rsidR="00276791">
        <w:t>ing</w:t>
      </w:r>
      <w:r w:rsidR="00F65AA4">
        <w:t xml:space="preserve"> the </w:t>
      </w:r>
      <w:r w:rsidR="00FE2FA1">
        <w:t>corridor</w:t>
      </w:r>
      <w:r w:rsidR="00F65AA4">
        <w:t xml:space="preserve"> </w:t>
      </w:r>
      <w:r>
        <w:t xml:space="preserve">before </w:t>
      </w:r>
      <w:r w:rsidR="00F65AA4">
        <w:t>its (</w:t>
      </w:r>
      <w:r w:rsidR="00F65AA4" w:rsidRPr="00F65AA4">
        <w:rPr>
          <w:i/>
        </w:rPr>
        <w:t>x</w:t>
      </w:r>
      <w:r w:rsidR="00F65AA4">
        <w:t>,</w:t>
      </w:r>
      <w:r w:rsidR="00F65AA4" w:rsidRPr="00F65AA4">
        <w:rPr>
          <w:i/>
        </w:rPr>
        <w:t>y</w:t>
      </w:r>
      <w:r w:rsidR="00F65AA4">
        <w:t>) position crosses</w:t>
      </w:r>
      <w:r>
        <w:t xml:space="preserve"> the runway threshold. </w:t>
      </w:r>
      <w:r w:rsidR="009E23CA">
        <w:t xml:space="preserve">Positional data of known successful approaches to each runway were analyzed to geometrically define the </w:t>
      </w:r>
      <w:r w:rsidR="00FE2FA1">
        <w:t>wedge</w:t>
      </w:r>
      <w:r w:rsidR="009E23CA">
        <w:t xml:space="preserve"> that represents the runway approach corridor. A typical approach path was estimated as </w:t>
      </w:r>
      <w:r w:rsidR="00A2736F">
        <w:t>the</w:t>
      </w:r>
      <w:r w:rsidR="009E23CA">
        <w:t xml:space="preserve"> average position </w:t>
      </w:r>
      <w:r w:rsidR="00A2736F">
        <w:t>among successful arrivals computed</w:t>
      </w:r>
      <w:r w:rsidR="009E23CA">
        <w:t xml:space="preserve"> </w:t>
      </w:r>
      <w:r w:rsidR="00A2736F">
        <w:t xml:space="preserve">every </w:t>
      </w:r>
      <w:r w:rsidR="009E23CA">
        <w:t>100 meters</w:t>
      </w:r>
      <w:r w:rsidR="00A2736F">
        <w:t>,</w:t>
      </w:r>
      <w:r w:rsidR="009E23CA">
        <w:t xml:space="preserve"> </w:t>
      </w:r>
      <w:r w:rsidR="00A2736F">
        <w:t xml:space="preserve">starting from the runway threshold and working backwards along an approach path </w:t>
      </w:r>
      <w:r w:rsidR="00FE2FA1">
        <w:t xml:space="preserve">out to </w:t>
      </w:r>
      <w:r w:rsidR="00A2736F">
        <w:t>4000 meters from the runway</w:t>
      </w:r>
      <w:r w:rsidR="009E23CA">
        <w:t>.</w:t>
      </w:r>
      <w:r w:rsidR="00431E80">
        <w:t xml:space="preserve"> </w:t>
      </w:r>
      <w:r w:rsidR="00FE2FA1">
        <w:t>At the runway threshold, t</w:t>
      </w:r>
      <w:r w:rsidR="00C6587B">
        <w:t>he</w:t>
      </w:r>
      <w:r w:rsidR="009E23CA">
        <w:t xml:space="preserve"> approach corridor </w:t>
      </w:r>
      <w:r w:rsidR="00C6587B">
        <w:t xml:space="preserve">width </w:t>
      </w:r>
      <w:r w:rsidR="009E23CA">
        <w:t>is twice the runway width.</w:t>
      </w:r>
      <w:r w:rsidR="00431E80">
        <w:t xml:space="preserve"> </w:t>
      </w:r>
      <w:r w:rsidR="00586FD4">
        <w:t xml:space="preserve">Every 100 meters, the </w:t>
      </w:r>
      <w:r w:rsidR="00C6587B">
        <w:t>corridor</w:t>
      </w:r>
      <w:r w:rsidR="009E23CA">
        <w:t xml:space="preserve"> expands on either side of the typical </w:t>
      </w:r>
      <w:r w:rsidR="00C6587B">
        <w:t xml:space="preserve">approach path </w:t>
      </w:r>
      <w:r w:rsidR="009E23CA">
        <w:t xml:space="preserve">by the larger of 3 degrees or 3 times the standard deviation </w:t>
      </w:r>
      <w:r w:rsidR="00586FD4">
        <w:t>of the average successful approach position</w:t>
      </w:r>
      <w:r w:rsidR="009E23CA">
        <w:t xml:space="preserve">. </w:t>
      </w:r>
      <w:r w:rsidR="00586FD4">
        <w:t xml:space="preserve">Figure </w:t>
      </w:r>
      <w:r w:rsidR="00444EF9">
        <w:t xml:space="preserve">1 </w:t>
      </w:r>
      <w:r w:rsidR="00586FD4">
        <w:t xml:space="preserve">depicts approach corridors </w:t>
      </w:r>
      <w:r w:rsidR="00BC0706">
        <w:t xml:space="preserve">for KJFK </w:t>
      </w:r>
      <w:r w:rsidR="00586FD4">
        <w:t xml:space="preserve">created </w:t>
      </w:r>
      <w:r w:rsidR="00BC0706">
        <w:t>using</w:t>
      </w:r>
      <w:r w:rsidR="00586FD4">
        <w:t xml:space="preserve"> this method</w:t>
      </w:r>
      <w:r w:rsidR="009E23CA">
        <w:t>.</w:t>
      </w:r>
    </w:p>
    <w:p w:rsidR="00F90CFD" w:rsidRDefault="00F90CFD" w:rsidP="00137211">
      <w:pPr>
        <w:jc w:val="left"/>
      </w:pPr>
      <w:r>
        <w:t xml:space="preserve">Once the arrival corridors </w:t>
      </w:r>
      <w:r w:rsidR="009650B1">
        <w:t>we</w:t>
      </w:r>
      <w:r>
        <w:t xml:space="preserve">re built, </w:t>
      </w:r>
      <w:r w:rsidR="009650B1">
        <w:t>ASDE-X surveillance</w:t>
      </w:r>
      <w:r>
        <w:t xml:space="preserve"> tracks </w:t>
      </w:r>
      <w:r w:rsidR="00276791">
        <w:t xml:space="preserve">were </w:t>
      </w:r>
      <w:r>
        <w:t xml:space="preserve">screened for airborne entry, surveillance quality, and having neither origin nor immediate exit position </w:t>
      </w:r>
      <w:r w:rsidR="009650B1">
        <w:t>on or over a</w:t>
      </w:r>
      <w:r>
        <w:t xml:space="preserve"> runway. Minimum corridor occupancy time and progress towards the runway threshold </w:t>
      </w:r>
      <w:r w:rsidR="009650B1">
        <w:t>we</w:t>
      </w:r>
      <w:r>
        <w:t>re used as the features to estimate intent to land.</w:t>
      </w:r>
    </w:p>
    <w:p w:rsidR="00F90CFD" w:rsidRDefault="00042628" w:rsidP="00F90CFD">
      <w:r>
        <w:rPr>
          <w:noProof/>
        </w:rPr>
        <w:drawing>
          <wp:inline distT="0" distB="0" distL="0" distR="0">
            <wp:extent cx="3017520" cy="2177169"/>
            <wp:effectExtent l="0" t="0" r="0" b="0"/>
            <wp:docPr id="11" name="Picture 2" descr="wedges"/>
            <wp:cNvGraphicFramePr/>
            <a:graphic xmlns:a="http://schemas.openxmlformats.org/drawingml/2006/main">
              <a:graphicData uri="http://schemas.openxmlformats.org/drawingml/2006/picture">
                <pic:pic xmlns:pic="http://schemas.openxmlformats.org/drawingml/2006/picture">
                  <pic:nvPicPr>
                    <pic:cNvPr id="9" name="Picture 2" descr="wedges"/>
                    <pic:cNvPicPr/>
                  </pic:nvPicPr>
                  <pic:blipFill>
                    <a:blip r:embed="rId9" cstate="print"/>
                    <a:srcRect/>
                    <a:stretch>
                      <a:fillRect/>
                    </a:stretch>
                  </pic:blipFill>
                  <pic:spPr bwMode="auto">
                    <a:xfrm>
                      <a:off x="0" y="0"/>
                      <a:ext cx="3017520" cy="2177169"/>
                    </a:xfrm>
                    <a:prstGeom prst="rect">
                      <a:avLst/>
                    </a:prstGeom>
                    <a:noFill/>
                    <a:ln w="9525">
                      <a:noFill/>
                      <a:miter lim="800000"/>
                      <a:headEnd/>
                      <a:tailEnd/>
                    </a:ln>
                  </pic:spPr>
                </pic:pic>
              </a:graphicData>
            </a:graphic>
          </wp:inline>
        </w:drawing>
      </w:r>
    </w:p>
    <w:p w:rsidR="00444EF9" w:rsidRDefault="00444EF9" w:rsidP="00444EF9">
      <w:pPr>
        <w:pStyle w:val="Caption"/>
      </w:pPr>
      <w:r>
        <w:t>Fi</w:t>
      </w:r>
      <w:r w:rsidR="000D2118">
        <w:t>gure 1. KJFK approach corridors</w:t>
      </w:r>
    </w:p>
    <w:p w:rsidR="00131E06" w:rsidRDefault="007C3A4F" w:rsidP="00137211">
      <w:pPr>
        <w:jc w:val="left"/>
      </w:pPr>
      <w:r>
        <w:lastRenderedPageBreak/>
        <w:t xml:space="preserve">For the eight-week KJFK data set, </w:t>
      </w:r>
      <w:r w:rsidR="00B46135">
        <w:t xml:space="preserve">Table 1 counts </w:t>
      </w:r>
      <w:r w:rsidR="00131E06">
        <w:t xml:space="preserve">successful and missed </w:t>
      </w:r>
      <w:r>
        <w:t>arrivals</w:t>
      </w:r>
      <w:r w:rsidR="00B46135">
        <w:t>, divided into three categories</w:t>
      </w:r>
      <w:r w:rsidR="00131E06">
        <w:t xml:space="preserve">. </w:t>
      </w:r>
      <w:r w:rsidR="006B1EA1">
        <w:t>Added to the ‘touch and go’ and ‘go around’ categories is a relatively ra</w:t>
      </w:r>
      <w:r>
        <w:t>r</w:t>
      </w:r>
      <w:r w:rsidR="006B1EA1">
        <w:t xml:space="preserve">e </w:t>
      </w:r>
      <w:r>
        <w:t>type of missed approach labeled</w:t>
      </w:r>
      <w:r w:rsidR="006B1EA1">
        <w:t xml:space="preserve"> ‘flight check’.</w:t>
      </w:r>
      <w:r w:rsidR="00131E06">
        <w:t xml:space="preserve"> Flight Checks</w:t>
      </w:r>
      <w:r>
        <w:t xml:space="preserve"> are</w:t>
      </w:r>
      <w:r w:rsidR="00131E06">
        <w:t xml:space="preserve"> </w:t>
      </w:r>
      <w:r w:rsidR="006B1EA1">
        <w:t>apparent test flights, pre-planned missed approaches executed by aircraft registered to</w:t>
      </w:r>
      <w:r w:rsidR="00BC0706">
        <w:t xml:space="preserve"> the</w:t>
      </w:r>
      <w:r w:rsidR="006B1EA1">
        <w:t xml:space="preserve"> FAA</w:t>
      </w:r>
      <w:r w:rsidR="00131E06">
        <w:t>.</w:t>
      </w:r>
      <w:r w:rsidR="00431E80">
        <w:t xml:space="preserve"> </w:t>
      </w:r>
      <w:r w:rsidR="006B1EA1">
        <w:t xml:space="preserve">In the eight-week KJFK </w:t>
      </w:r>
      <w:r>
        <w:t>data set</w:t>
      </w:r>
      <w:r w:rsidR="006B1EA1">
        <w:t>, ‘flight check’ flights always flew the exact same missed approach twice in succession and never land</w:t>
      </w:r>
      <w:r>
        <w:t>ed</w:t>
      </w:r>
      <w:r w:rsidR="006B1EA1">
        <w:t xml:space="preserve"> at KJFK</w:t>
      </w:r>
      <w:r w:rsidR="00131E06">
        <w:t xml:space="preserve">. </w:t>
      </w:r>
    </w:p>
    <w:p w:rsidR="00131E06" w:rsidRPr="00BB0DC2" w:rsidRDefault="00131E06" w:rsidP="00131E06">
      <w:pPr>
        <w:pStyle w:val="Caption"/>
      </w:pPr>
      <w:r w:rsidRPr="00BB0DC2">
        <w:t xml:space="preserve">Table 1. </w:t>
      </w:r>
      <w:r w:rsidR="000D2118">
        <w:t>Missed arrival frequencies</w:t>
      </w:r>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21"/>
        <w:gridCol w:w="718"/>
        <w:gridCol w:w="979"/>
      </w:tblGrid>
      <w:tr w:rsidR="00131E06" w:rsidRPr="00C43181" w:rsidTr="00D2701B">
        <w:trPr>
          <w:jc w:val="center"/>
        </w:trPr>
        <w:tc>
          <w:tcPr>
            <w:tcW w:w="1537" w:type="dxa"/>
            <w:tcBorders>
              <w:top w:val="single" w:sz="4" w:space="0" w:color="auto"/>
              <w:left w:val="single" w:sz="4" w:space="0" w:color="auto"/>
              <w:bottom w:val="single" w:sz="4" w:space="0" w:color="auto"/>
              <w:right w:val="single" w:sz="4" w:space="0" w:color="auto"/>
            </w:tcBorders>
          </w:tcPr>
          <w:p w:rsidR="00131E06" w:rsidRPr="00C43181" w:rsidRDefault="00131E06" w:rsidP="00131E06">
            <w:pPr>
              <w:pStyle w:val="TableTextBold"/>
            </w:pPr>
            <w:r>
              <w:t>Arrival Type</w:t>
            </w:r>
          </w:p>
        </w:tc>
        <w:tc>
          <w:tcPr>
            <w:tcW w:w="821" w:type="dxa"/>
            <w:tcBorders>
              <w:top w:val="single" w:sz="4" w:space="0" w:color="auto"/>
              <w:left w:val="single" w:sz="4" w:space="0" w:color="auto"/>
              <w:bottom w:val="single" w:sz="4" w:space="0" w:color="auto"/>
              <w:right w:val="single" w:sz="4" w:space="0" w:color="auto"/>
            </w:tcBorders>
          </w:tcPr>
          <w:p w:rsidR="00131E06" w:rsidRPr="00C43181" w:rsidRDefault="00131E06" w:rsidP="00131E06">
            <w:pPr>
              <w:pStyle w:val="TableTextBold"/>
            </w:pPr>
            <w:r>
              <w:t>Count</w:t>
            </w:r>
          </w:p>
        </w:tc>
        <w:tc>
          <w:tcPr>
            <w:tcW w:w="718" w:type="dxa"/>
            <w:tcBorders>
              <w:top w:val="single" w:sz="4" w:space="0" w:color="auto"/>
              <w:left w:val="single" w:sz="4" w:space="0" w:color="auto"/>
              <w:bottom w:val="single" w:sz="4" w:space="0" w:color="auto"/>
              <w:right w:val="single" w:sz="4" w:space="0" w:color="auto"/>
            </w:tcBorders>
          </w:tcPr>
          <w:p w:rsidR="00131E06" w:rsidRPr="00C43181" w:rsidRDefault="00131E06" w:rsidP="00131E06">
            <w:pPr>
              <w:pStyle w:val="TableTextBold"/>
            </w:pPr>
            <w:r>
              <w:t>% of Total</w:t>
            </w:r>
          </w:p>
        </w:tc>
        <w:tc>
          <w:tcPr>
            <w:tcW w:w="979" w:type="dxa"/>
            <w:tcBorders>
              <w:top w:val="single" w:sz="4" w:space="0" w:color="auto"/>
              <w:left w:val="single" w:sz="4" w:space="0" w:color="auto"/>
              <w:bottom w:val="single" w:sz="4" w:space="0" w:color="auto"/>
              <w:right w:val="single" w:sz="4" w:space="0" w:color="auto"/>
            </w:tcBorders>
          </w:tcPr>
          <w:p w:rsidR="00131E06" w:rsidRPr="00C43181" w:rsidRDefault="00131E06" w:rsidP="00131E06">
            <w:pPr>
              <w:pStyle w:val="TableTextBold"/>
            </w:pPr>
            <w:r>
              <w:t>Daily Rate</w:t>
            </w:r>
          </w:p>
        </w:tc>
      </w:tr>
      <w:tr w:rsidR="00131E06" w:rsidRPr="00C43181" w:rsidTr="00D2701B">
        <w:trPr>
          <w:jc w:val="center"/>
        </w:trPr>
        <w:tc>
          <w:tcPr>
            <w:tcW w:w="1537" w:type="dxa"/>
            <w:tcBorders>
              <w:top w:val="single" w:sz="4" w:space="0" w:color="auto"/>
              <w:left w:val="single" w:sz="4" w:space="0" w:color="auto"/>
              <w:bottom w:val="single" w:sz="4" w:space="0" w:color="auto"/>
              <w:right w:val="single" w:sz="4" w:space="0" w:color="auto"/>
            </w:tcBorders>
          </w:tcPr>
          <w:p w:rsidR="00131E06" w:rsidRPr="00C43181" w:rsidRDefault="00131E06" w:rsidP="00131E06">
            <w:pPr>
              <w:pStyle w:val="TableText"/>
            </w:pPr>
            <w:r>
              <w:t>Successful</w:t>
            </w:r>
          </w:p>
        </w:tc>
        <w:tc>
          <w:tcPr>
            <w:tcW w:w="821" w:type="dxa"/>
            <w:tcBorders>
              <w:top w:val="single" w:sz="4" w:space="0" w:color="auto"/>
              <w:left w:val="single" w:sz="4" w:space="0" w:color="auto"/>
              <w:bottom w:val="single" w:sz="4" w:space="0" w:color="auto"/>
              <w:right w:val="single" w:sz="4" w:space="0" w:color="auto"/>
            </w:tcBorders>
          </w:tcPr>
          <w:p w:rsidR="00131E06" w:rsidRPr="00C43181" w:rsidRDefault="00131E06" w:rsidP="00B44AD0">
            <w:pPr>
              <w:pStyle w:val="TableText"/>
              <w:jc w:val="right"/>
            </w:pPr>
            <w:r>
              <w:t>31,380</w:t>
            </w:r>
          </w:p>
        </w:tc>
        <w:tc>
          <w:tcPr>
            <w:tcW w:w="718" w:type="dxa"/>
            <w:tcBorders>
              <w:top w:val="single" w:sz="4" w:space="0" w:color="auto"/>
              <w:left w:val="single" w:sz="4" w:space="0" w:color="auto"/>
              <w:bottom w:val="single" w:sz="4" w:space="0" w:color="auto"/>
              <w:right w:val="single" w:sz="4" w:space="0" w:color="auto"/>
            </w:tcBorders>
          </w:tcPr>
          <w:p w:rsidR="007C5C0C" w:rsidRPr="00C43181" w:rsidRDefault="00131E06" w:rsidP="00B44AD0">
            <w:pPr>
              <w:pStyle w:val="TableText"/>
              <w:jc w:val="right"/>
            </w:pPr>
            <w:r>
              <w:t>99</w:t>
            </w:r>
            <w:r w:rsidR="007C5C0C">
              <w:t>.77</w:t>
            </w:r>
          </w:p>
        </w:tc>
        <w:tc>
          <w:tcPr>
            <w:tcW w:w="979" w:type="dxa"/>
            <w:tcBorders>
              <w:top w:val="single" w:sz="4" w:space="0" w:color="auto"/>
              <w:left w:val="single" w:sz="4" w:space="0" w:color="auto"/>
              <w:bottom w:val="single" w:sz="4" w:space="0" w:color="auto"/>
              <w:right w:val="single" w:sz="4" w:space="0" w:color="auto"/>
            </w:tcBorders>
          </w:tcPr>
          <w:p w:rsidR="00131E06" w:rsidRPr="00C43181" w:rsidRDefault="00D227BF" w:rsidP="00B44AD0">
            <w:pPr>
              <w:pStyle w:val="TableText"/>
              <w:jc w:val="right"/>
            </w:pPr>
            <w:r>
              <w:t>560.4</w:t>
            </w:r>
          </w:p>
        </w:tc>
      </w:tr>
      <w:tr w:rsidR="00131E06" w:rsidRPr="00C43181" w:rsidTr="00D2701B">
        <w:trPr>
          <w:jc w:val="center"/>
        </w:trPr>
        <w:tc>
          <w:tcPr>
            <w:tcW w:w="1537" w:type="dxa"/>
            <w:tcBorders>
              <w:top w:val="single" w:sz="4" w:space="0" w:color="auto"/>
              <w:left w:val="single" w:sz="4" w:space="0" w:color="auto"/>
              <w:bottom w:val="single" w:sz="4" w:space="0" w:color="auto"/>
              <w:right w:val="single" w:sz="4" w:space="0" w:color="auto"/>
            </w:tcBorders>
          </w:tcPr>
          <w:p w:rsidR="00131E06" w:rsidRPr="00C43181" w:rsidRDefault="00131E06" w:rsidP="00131E06">
            <w:pPr>
              <w:pStyle w:val="TableText"/>
            </w:pPr>
            <w:r>
              <w:t>Touch and Go</w:t>
            </w:r>
          </w:p>
        </w:tc>
        <w:tc>
          <w:tcPr>
            <w:tcW w:w="821" w:type="dxa"/>
            <w:tcBorders>
              <w:top w:val="single" w:sz="4" w:space="0" w:color="auto"/>
              <w:left w:val="single" w:sz="4" w:space="0" w:color="auto"/>
              <w:bottom w:val="single" w:sz="4" w:space="0" w:color="auto"/>
              <w:right w:val="single" w:sz="4" w:space="0" w:color="auto"/>
            </w:tcBorders>
          </w:tcPr>
          <w:p w:rsidR="00131E06" w:rsidRPr="00C43181" w:rsidRDefault="00131E06" w:rsidP="00B44AD0">
            <w:pPr>
              <w:pStyle w:val="TableText"/>
              <w:jc w:val="right"/>
            </w:pPr>
            <w:r>
              <w:t>12</w:t>
            </w:r>
          </w:p>
        </w:tc>
        <w:tc>
          <w:tcPr>
            <w:tcW w:w="718" w:type="dxa"/>
            <w:tcBorders>
              <w:top w:val="single" w:sz="4" w:space="0" w:color="auto"/>
              <w:left w:val="single" w:sz="4" w:space="0" w:color="auto"/>
              <w:bottom w:val="single" w:sz="4" w:space="0" w:color="auto"/>
              <w:right w:val="single" w:sz="4" w:space="0" w:color="auto"/>
            </w:tcBorders>
          </w:tcPr>
          <w:p w:rsidR="00131E06" w:rsidRPr="00C43181" w:rsidRDefault="007C5C0C" w:rsidP="00B44AD0">
            <w:pPr>
              <w:pStyle w:val="TableText"/>
              <w:jc w:val="right"/>
            </w:pPr>
            <w:r>
              <w:t>0.04</w:t>
            </w:r>
          </w:p>
        </w:tc>
        <w:tc>
          <w:tcPr>
            <w:tcW w:w="979" w:type="dxa"/>
            <w:tcBorders>
              <w:top w:val="single" w:sz="4" w:space="0" w:color="auto"/>
              <w:left w:val="single" w:sz="4" w:space="0" w:color="auto"/>
              <w:bottom w:val="single" w:sz="4" w:space="0" w:color="auto"/>
              <w:right w:val="single" w:sz="4" w:space="0" w:color="auto"/>
            </w:tcBorders>
          </w:tcPr>
          <w:p w:rsidR="00131E06" w:rsidRPr="00C43181" w:rsidRDefault="00BA3869" w:rsidP="00B44AD0">
            <w:pPr>
              <w:pStyle w:val="TableText"/>
              <w:jc w:val="right"/>
            </w:pPr>
            <w:r>
              <w:t>0.21</w:t>
            </w:r>
          </w:p>
        </w:tc>
      </w:tr>
      <w:tr w:rsidR="00131E06" w:rsidRPr="00C43181" w:rsidTr="00D2701B">
        <w:trPr>
          <w:jc w:val="center"/>
        </w:trPr>
        <w:tc>
          <w:tcPr>
            <w:tcW w:w="1537" w:type="dxa"/>
            <w:tcBorders>
              <w:top w:val="single" w:sz="4" w:space="0" w:color="auto"/>
              <w:left w:val="single" w:sz="4" w:space="0" w:color="auto"/>
              <w:bottom w:val="single" w:sz="4" w:space="0" w:color="auto"/>
              <w:right w:val="single" w:sz="4" w:space="0" w:color="auto"/>
            </w:tcBorders>
          </w:tcPr>
          <w:p w:rsidR="00131E06" w:rsidRDefault="00131E06" w:rsidP="00131E06">
            <w:pPr>
              <w:pStyle w:val="TableText"/>
            </w:pPr>
            <w:r>
              <w:t>Go Around</w:t>
            </w:r>
          </w:p>
        </w:tc>
        <w:tc>
          <w:tcPr>
            <w:tcW w:w="821" w:type="dxa"/>
            <w:tcBorders>
              <w:top w:val="single" w:sz="4" w:space="0" w:color="auto"/>
              <w:left w:val="single" w:sz="4" w:space="0" w:color="auto"/>
              <w:bottom w:val="single" w:sz="4" w:space="0" w:color="auto"/>
              <w:right w:val="single" w:sz="4" w:space="0" w:color="auto"/>
            </w:tcBorders>
          </w:tcPr>
          <w:p w:rsidR="00131E06" w:rsidRPr="00C43181" w:rsidRDefault="00131E06" w:rsidP="00B44AD0">
            <w:pPr>
              <w:pStyle w:val="TableText"/>
              <w:jc w:val="right"/>
            </w:pPr>
            <w:r>
              <w:t>55</w:t>
            </w:r>
          </w:p>
        </w:tc>
        <w:tc>
          <w:tcPr>
            <w:tcW w:w="718" w:type="dxa"/>
            <w:tcBorders>
              <w:top w:val="single" w:sz="4" w:space="0" w:color="auto"/>
              <w:left w:val="single" w:sz="4" w:space="0" w:color="auto"/>
              <w:bottom w:val="single" w:sz="4" w:space="0" w:color="auto"/>
              <w:right w:val="single" w:sz="4" w:space="0" w:color="auto"/>
            </w:tcBorders>
          </w:tcPr>
          <w:p w:rsidR="007C5C0C" w:rsidRPr="00C43181" w:rsidRDefault="007C5C0C" w:rsidP="00B44AD0">
            <w:pPr>
              <w:pStyle w:val="TableText"/>
              <w:jc w:val="right"/>
            </w:pPr>
            <w:r>
              <w:t>0.17</w:t>
            </w:r>
          </w:p>
        </w:tc>
        <w:tc>
          <w:tcPr>
            <w:tcW w:w="979" w:type="dxa"/>
            <w:tcBorders>
              <w:top w:val="single" w:sz="4" w:space="0" w:color="auto"/>
              <w:left w:val="single" w:sz="4" w:space="0" w:color="auto"/>
              <w:bottom w:val="single" w:sz="4" w:space="0" w:color="auto"/>
              <w:right w:val="single" w:sz="4" w:space="0" w:color="auto"/>
            </w:tcBorders>
          </w:tcPr>
          <w:p w:rsidR="00131E06" w:rsidRPr="00C43181" w:rsidRDefault="00BA3869" w:rsidP="00B44AD0">
            <w:pPr>
              <w:pStyle w:val="TableText"/>
              <w:jc w:val="right"/>
            </w:pPr>
            <w:r>
              <w:t>0.98</w:t>
            </w:r>
          </w:p>
        </w:tc>
      </w:tr>
      <w:tr w:rsidR="00131E06" w:rsidRPr="00C43181" w:rsidTr="00D2701B">
        <w:trPr>
          <w:jc w:val="center"/>
        </w:trPr>
        <w:tc>
          <w:tcPr>
            <w:tcW w:w="1537" w:type="dxa"/>
            <w:tcBorders>
              <w:top w:val="single" w:sz="4" w:space="0" w:color="auto"/>
              <w:left w:val="single" w:sz="4" w:space="0" w:color="auto"/>
              <w:bottom w:val="double" w:sz="4" w:space="0" w:color="auto"/>
              <w:right w:val="single" w:sz="4" w:space="0" w:color="auto"/>
            </w:tcBorders>
          </w:tcPr>
          <w:p w:rsidR="00131E06" w:rsidRDefault="00131E06" w:rsidP="00131E06">
            <w:pPr>
              <w:pStyle w:val="TableText"/>
            </w:pPr>
            <w:r>
              <w:t>Flight Check</w:t>
            </w:r>
          </w:p>
        </w:tc>
        <w:tc>
          <w:tcPr>
            <w:tcW w:w="821" w:type="dxa"/>
            <w:tcBorders>
              <w:top w:val="single" w:sz="4" w:space="0" w:color="auto"/>
              <w:left w:val="single" w:sz="4" w:space="0" w:color="auto"/>
              <w:bottom w:val="double" w:sz="4" w:space="0" w:color="auto"/>
              <w:right w:val="single" w:sz="4" w:space="0" w:color="auto"/>
            </w:tcBorders>
          </w:tcPr>
          <w:p w:rsidR="00131E06" w:rsidRPr="00C43181" w:rsidRDefault="00131E06" w:rsidP="00B44AD0">
            <w:pPr>
              <w:pStyle w:val="TableText"/>
              <w:jc w:val="right"/>
            </w:pPr>
            <w:r>
              <w:t>6</w:t>
            </w:r>
          </w:p>
        </w:tc>
        <w:tc>
          <w:tcPr>
            <w:tcW w:w="718" w:type="dxa"/>
            <w:tcBorders>
              <w:top w:val="single" w:sz="4" w:space="0" w:color="auto"/>
              <w:left w:val="single" w:sz="4" w:space="0" w:color="auto"/>
              <w:bottom w:val="double" w:sz="4" w:space="0" w:color="auto"/>
              <w:right w:val="single" w:sz="4" w:space="0" w:color="auto"/>
            </w:tcBorders>
          </w:tcPr>
          <w:p w:rsidR="00131E06" w:rsidRPr="00C43181" w:rsidRDefault="007C5C0C" w:rsidP="00B44AD0">
            <w:pPr>
              <w:pStyle w:val="TableText"/>
              <w:jc w:val="right"/>
            </w:pPr>
            <w:r>
              <w:t>0.02</w:t>
            </w:r>
          </w:p>
        </w:tc>
        <w:tc>
          <w:tcPr>
            <w:tcW w:w="979" w:type="dxa"/>
            <w:tcBorders>
              <w:top w:val="single" w:sz="4" w:space="0" w:color="auto"/>
              <w:left w:val="single" w:sz="4" w:space="0" w:color="auto"/>
              <w:bottom w:val="double" w:sz="4" w:space="0" w:color="auto"/>
              <w:right w:val="single" w:sz="4" w:space="0" w:color="auto"/>
            </w:tcBorders>
          </w:tcPr>
          <w:p w:rsidR="00131E06" w:rsidRPr="00C43181" w:rsidRDefault="00BA3869" w:rsidP="00B44AD0">
            <w:pPr>
              <w:pStyle w:val="TableText"/>
              <w:jc w:val="right"/>
            </w:pPr>
            <w:r>
              <w:t>0.11</w:t>
            </w:r>
          </w:p>
        </w:tc>
      </w:tr>
      <w:tr w:rsidR="00131E06" w:rsidRPr="00C43181" w:rsidTr="00D2701B">
        <w:trPr>
          <w:jc w:val="center"/>
        </w:trPr>
        <w:tc>
          <w:tcPr>
            <w:tcW w:w="1537" w:type="dxa"/>
            <w:tcBorders>
              <w:top w:val="single" w:sz="4" w:space="0" w:color="auto"/>
              <w:left w:val="single" w:sz="4" w:space="0" w:color="auto"/>
              <w:bottom w:val="single" w:sz="4" w:space="0" w:color="auto"/>
              <w:right w:val="single" w:sz="4" w:space="0" w:color="auto"/>
            </w:tcBorders>
          </w:tcPr>
          <w:p w:rsidR="00131E06" w:rsidRDefault="00131E06" w:rsidP="00131E06">
            <w:pPr>
              <w:pStyle w:val="TableText"/>
            </w:pPr>
            <w:r>
              <w:t>Total Arrivals</w:t>
            </w:r>
          </w:p>
        </w:tc>
        <w:tc>
          <w:tcPr>
            <w:tcW w:w="821" w:type="dxa"/>
            <w:tcBorders>
              <w:top w:val="single" w:sz="4" w:space="0" w:color="auto"/>
              <w:left w:val="single" w:sz="4" w:space="0" w:color="auto"/>
              <w:bottom w:val="single" w:sz="4" w:space="0" w:color="auto"/>
              <w:right w:val="single" w:sz="4" w:space="0" w:color="auto"/>
            </w:tcBorders>
          </w:tcPr>
          <w:p w:rsidR="00131E06" w:rsidRDefault="00131E06" w:rsidP="00B44AD0">
            <w:pPr>
              <w:pStyle w:val="TableText"/>
              <w:jc w:val="right"/>
            </w:pPr>
            <w:r>
              <w:t>31.453</w:t>
            </w:r>
          </w:p>
        </w:tc>
        <w:tc>
          <w:tcPr>
            <w:tcW w:w="718" w:type="dxa"/>
            <w:tcBorders>
              <w:top w:val="single" w:sz="4" w:space="0" w:color="auto"/>
              <w:left w:val="single" w:sz="4" w:space="0" w:color="auto"/>
              <w:bottom w:val="single" w:sz="4" w:space="0" w:color="auto"/>
              <w:right w:val="single" w:sz="4" w:space="0" w:color="auto"/>
            </w:tcBorders>
          </w:tcPr>
          <w:p w:rsidR="00131E06" w:rsidRPr="00C43181" w:rsidRDefault="00D227BF" w:rsidP="00B44AD0">
            <w:pPr>
              <w:pStyle w:val="TableText"/>
              <w:jc w:val="right"/>
            </w:pPr>
            <w:r>
              <w:t>100.0</w:t>
            </w:r>
          </w:p>
        </w:tc>
        <w:tc>
          <w:tcPr>
            <w:tcW w:w="979" w:type="dxa"/>
            <w:tcBorders>
              <w:top w:val="single" w:sz="4" w:space="0" w:color="auto"/>
              <w:left w:val="single" w:sz="4" w:space="0" w:color="auto"/>
              <w:bottom w:val="single" w:sz="4" w:space="0" w:color="auto"/>
              <w:right w:val="single" w:sz="4" w:space="0" w:color="auto"/>
            </w:tcBorders>
          </w:tcPr>
          <w:p w:rsidR="00131E06" w:rsidRPr="00C43181" w:rsidRDefault="00D227BF" w:rsidP="00B44AD0">
            <w:pPr>
              <w:pStyle w:val="TableText"/>
              <w:jc w:val="right"/>
            </w:pPr>
            <w:r>
              <w:t>561.7</w:t>
            </w:r>
          </w:p>
        </w:tc>
      </w:tr>
    </w:tbl>
    <w:p w:rsidR="00717C9E" w:rsidRDefault="00717C9E" w:rsidP="00717C9E">
      <w:pPr>
        <w:pStyle w:val="Heading1"/>
      </w:pPr>
      <w:r>
        <w:t>KJFK Missed Departures</w:t>
      </w:r>
    </w:p>
    <w:p w:rsidR="007D08F8" w:rsidRDefault="00717C9E" w:rsidP="00137211">
      <w:pPr>
        <w:jc w:val="left"/>
      </w:pPr>
      <w:r>
        <w:t>Saab Sensis algorithms detected missed departures from c</w:t>
      </w:r>
      <w:r w:rsidR="00F90CFD">
        <w:t>riteria applied to</w:t>
      </w:r>
      <w:r w:rsidR="00276791">
        <w:t xml:space="preserve"> the</w:t>
      </w:r>
      <w:r>
        <w:t xml:space="preserve"> ASDE-X tracks </w:t>
      </w:r>
      <w:r w:rsidR="00276791">
        <w:t xml:space="preserve">that </w:t>
      </w:r>
      <w:r w:rsidR="005B6AEB">
        <w:t xml:space="preserve">aircraft followed during taxi between </w:t>
      </w:r>
      <w:r w:rsidR="004C7967">
        <w:t xml:space="preserve">KJFK </w:t>
      </w:r>
      <w:r>
        <w:t>departure gate</w:t>
      </w:r>
      <w:r w:rsidR="005B6AEB">
        <w:t>s</w:t>
      </w:r>
      <w:r>
        <w:t xml:space="preserve"> </w:t>
      </w:r>
      <w:r w:rsidR="005B6AEB">
        <w:t>and</w:t>
      </w:r>
      <w:r>
        <w:t xml:space="preserve"> runway</w:t>
      </w:r>
      <w:r w:rsidR="005B6AEB">
        <w:t>s</w:t>
      </w:r>
      <w:r w:rsidR="00F90CFD">
        <w:t xml:space="preserve">. </w:t>
      </w:r>
      <w:r w:rsidR="0041184E">
        <w:t>To determine if an aircraft execute</w:t>
      </w:r>
      <w:r w:rsidR="005B6AEB">
        <w:t>d</w:t>
      </w:r>
      <w:r w:rsidR="0041184E">
        <w:t xml:space="preserve"> a missed departure, each track </w:t>
      </w:r>
      <w:r w:rsidR="005B6AEB">
        <w:t>wa</w:t>
      </w:r>
      <w:r w:rsidR="0041184E">
        <w:t xml:space="preserve">s screened for quality, runway entry and exit during taxi, </w:t>
      </w:r>
      <w:r w:rsidR="005B6AEB">
        <w:t xml:space="preserve">and </w:t>
      </w:r>
      <w:r w:rsidR="0041184E">
        <w:t xml:space="preserve">the track’s </w:t>
      </w:r>
      <w:r w:rsidR="0041184E" w:rsidRPr="00C55C14">
        <w:t xml:space="preserve">proximity to the runway threshold, and further filtered for recent arrivals. </w:t>
      </w:r>
      <w:r w:rsidR="00C55C14" w:rsidRPr="00C55C14">
        <w:t xml:space="preserve">Remaining flight tracks </w:t>
      </w:r>
      <w:r w:rsidR="005B6AEB">
        <w:t>we</w:t>
      </w:r>
      <w:r w:rsidR="00C55C14" w:rsidRPr="00C55C14">
        <w:t>re screened</w:t>
      </w:r>
      <w:r w:rsidR="0041184E" w:rsidRPr="00C55C14">
        <w:t xml:space="preserve"> </w:t>
      </w:r>
      <w:r w:rsidR="00C55C14" w:rsidRPr="00C55C14">
        <w:t>for travel</w:t>
      </w:r>
      <w:r w:rsidR="0041184E" w:rsidRPr="00C55C14">
        <w:t xml:space="preserve"> down the runway, and sorted by maximum acceleration during runway travel, producing the set of low</w:t>
      </w:r>
      <w:r w:rsidR="005B6AEB">
        <w:t>-</w:t>
      </w:r>
      <w:r w:rsidR="0041184E" w:rsidRPr="00C55C14">
        <w:t xml:space="preserve"> and high</w:t>
      </w:r>
      <w:r w:rsidR="005B6AEB">
        <w:t>-</w:t>
      </w:r>
      <w:r w:rsidR="0041184E" w:rsidRPr="00C55C14">
        <w:t xml:space="preserve">acceleration missed </w:t>
      </w:r>
      <w:r w:rsidR="00C55C14" w:rsidRPr="00C55C14">
        <w:t>departures</w:t>
      </w:r>
      <w:r w:rsidR="0041184E" w:rsidRPr="00C55C14">
        <w:t>.</w:t>
      </w:r>
      <w:r w:rsidR="00431E80">
        <w:t xml:space="preserve"> </w:t>
      </w:r>
      <w:r w:rsidR="005262EC" w:rsidRPr="00C55C14">
        <w:t>Earlier criteria</w:t>
      </w:r>
      <w:r w:rsidR="00F90CFD" w:rsidRPr="00C55C14">
        <w:t xml:space="preserve"> eliminate</w:t>
      </w:r>
      <w:r w:rsidR="005B6AEB">
        <w:t>d</w:t>
      </w:r>
      <w:r w:rsidR="00F90CFD" w:rsidRPr="00C55C14">
        <w:t xml:space="preserve"> tracks which </w:t>
      </w:r>
      <w:r w:rsidR="005B6AEB">
        <w:t>we</w:t>
      </w:r>
      <w:r w:rsidR="00F90CFD" w:rsidRPr="00C55C14">
        <w:t>re not missed departures.</w:t>
      </w:r>
      <w:r w:rsidR="00F90CFD">
        <w:t xml:space="preserve"> </w:t>
      </w:r>
      <w:r w:rsidR="005262EC">
        <w:t>Later</w:t>
      </w:r>
      <w:r w:rsidR="00F90CFD">
        <w:t xml:space="preserve"> criteria </w:t>
      </w:r>
      <w:r w:rsidR="005262EC">
        <w:t>categorize</w:t>
      </w:r>
      <w:r w:rsidR="00343D25">
        <w:t>d</w:t>
      </w:r>
      <w:r w:rsidR="005262EC">
        <w:t xml:space="preserve"> </w:t>
      </w:r>
      <w:r w:rsidR="00F90CFD">
        <w:t xml:space="preserve">missed departures </w:t>
      </w:r>
      <w:r w:rsidR="00343D25">
        <w:t xml:space="preserve">by </w:t>
      </w:r>
      <w:r w:rsidR="005262EC">
        <w:t xml:space="preserve">the aircraft </w:t>
      </w:r>
      <w:r w:rsidR="00F90CFD">
        <w:t xml:space="preserve">acceleration </w:t>
      </w:r>
      <w:r w:rsidR="00343D25">
        <w:t>and</w:t>
      </w:r>
      <w:r w:rsidR="005262EC">
        <w:t xml:space="preserve"> </w:t>
      </w:r>
      <w:r w:rsidR="00276791">
        <w:t xml:space="preserve">the </w:t>
      </w:r>
      <w:r w:rsidR="005262EC">
        <w:t xml:space="preserve">behavior of surrounding aircraft while the target aircraft is on </w:t>
      </w:r>
      <w:r w:rsidR="00F90CFD">
        <w:t>the runway.</w:t>
      </w:r>
      <w:r w:rsidR="00193941">
        <w:t xml:space="preserve"> </w:t>
      </w:r>
      <w:r w:rsidR="00343D25">
        <w:t xml:space="preserve">For the eight-week KJFK data set, </w:t>
      </w:r>
      <w:r w:rsidR="00444EF9">
        <w:t xml:space="preserve">Table 2 counts successful </w:t>
      </w:r>
      <w:r w:rsidR="00343D25">
        <w:t xml:space="preserve">departures </w:t>
      </w:r>
      <w:r w:rsidR="00444EF9">
        <w:t>and two categories of missed departures.</w:t>
      </w:r>
      <w:r w:rsidR="00193941">
        <w:t xml:space="preserve"> </w:t>
      </w:r>
    </w:p>
    <w:p w:rsidR="007D08F8" w:rsidRPr="00BB0DC2" w:rsidRDefault="007D08F8" w:rsidP="007D08F8">
      <w:pPr>
        <w:pStyle w:val="Caption"/>
      </w:pPr>
      <w:r w:rsidRPr="00BB0DC2">
        <w:t xml:space="preserve">Table </w:t>
      </w:r>
      <w:r w:rsidR="00444EF9">
        <w:t>2</w:t>
      </w:r>
      <w:r w:rsidRPr="00BB0DC2">
        <w:t xml:space="preserve">. </w:t>
      </w:r>
      <w:r w:rsidR="00444EF9">
        <w:t>Missed departure frequencies</w:t>
      </w:r>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21"/>
        <w:gridCol w:w="718"/>
        <w:gridCol w:w="979"/>
      </w:tblGrid>
      <w:tr w:rsidR="007D08F8" w:rsidRPr="00C43181" w:rsidTr="00E42F3A">
        <w:trPr>
          <w:jc w:val="center"/>
        </w:trPr>
        <w:tc>
          <w:tcPr>
            <w:tcW w:w="1537"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Bold"/>
            </w:pPr>
            <w:r>
              <w:t>Departure Type</w:t>
            </w:r>
          </w:p>
        </w:tc>
        <w:tc>
          <w:tcPr>
            <w:tcW w:w="821"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Bold"/>
            </w:pPr>
            <w:r>
              <w:t>Count</w:t>
            </w:r>
          </w:p>
        </w:tc>
        <w:tc>
          <w:tcPr>
            <w:tcW w:w="718"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Bold"/>
            </w:pPr>
            <w:r>
              <w:t>% of Total</w:t>
            </w:r>
          </w:p>
        </w:tc>
        <w:tc>
          <w:tcPr>
            <w:tcW w:w="979"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Bold"/>
            </w:pPr>
            <w:r>
              <w:t>Daily Rate</w:t>
            </w:r>
          </w:p>
        </w:tc>
      </w:tr>
      <w:tr w:rsidR="007D08F8" w:rsidRPr="00C43181" w:rsidTr="00E42F3A">
        <w:trPr>
          <w:jc w:val="center"/>
        </w:trPr>
        <w:tc>
          <w:tcPr>
            <w:tcW w:w="1537"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
            </w:pPr>
            <w:r>
              <w:t>Successful</w:t>
            </w:r>
          </w:p>
        </w:tc>
        <w:tc>
          <w:tcPr>
            <w:tcW w:w="821" w:type="dxa"/>
            <w:tcBorders>
              <w:top w:val="single" w:sz="4" w:space="0" w:color="auto"/>
              <w:left w:val="single" w:sz="4" w:space="0" w:color="auto"/>
              <w:bottom w:val="single" w:sz="4" w:space="0" w:color="auto"/>
              <w:right w:val="single" w:sz="4" w:space="0" w:color="auto"/>
            </w:tcBorders>
          </w:tcPr>
          <w:p w:rsidR="007D08F8" w:rsidRPr="00C43181" w:rsidRDefault="00E42F3A" w:rsidP="00E42F3A">
            <w:pPr>
              <w:pStyle w:val="TableText"/>
              <w:jc w:val="right"/>
            </w:pPr>
            <w:r>
              <w:t>30,336</w:t>
            </w:r>
          </w:p>
        </w:tc>
        <w:tc>
          <w:tcPr>
            <w:tcW w:w="718"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
              <w:jc w:val="right"/>
            </w:pPr>
            <w:r>
              <w:t>99.</w:t>
            </w:r>
            <w:r w:rsidR="00E42F3A">
              <w:t>39</w:t>
            </w:r>
          </w:p>
        </w:tc>
        <w:tc>
          <w:tcPr>
            <w:tcW w:w="979" w:type="dxa"/>
            <w:tcBorders>
              <w:top w:val="single" w:sz="4" w:space="0" w:color="auto"/>
              <w:left w:val="single" w:sz="4" w:space="0" w:color="auto"/>
              <w:bottom w:val="single" w:sz="4" w:space="0" w:color="auto"/>
              <w:right w:val="single" w:sz="4" w:space="0" w:color="auto"/>
            </w:tcBorders>
          </w:tcPr>
          <w:p w:rsidR="007D08F8" w:rsidRPr="00C43181" w:rsidRDefault="00647EDA" w:rsidP="00E42F3A">
            <w:pPr>
              <w:pStyle w:val="TableText"/>
              <w:jc w:val="right"/>
            </w:pPr>
            <w:r>
              <w:t>541.7</w:t>
            </w:r>
          </w:p>
        </w:tc>
      </w:tr>
      <w:tr w:rsidR="007D08F8" w:rsidRPr="00C43181" w:rsidTr="00E42F3A">
        <w:trPr>
          <w:jc w:val="center"/>
        </w:trPr>
        <w:tc>
          <w:tcPr>
            <w:tcW w:w="1537"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
            </w:pPr>
            <w:r>
              <w:t>Missed at high acceleration</w:t>
            </w:r>
          </w:p>
        </w:tc>
        <w:tc>
          <w:tcPr>
            <w:tcW w:w="821"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
              <w:jc w:val="right"/>
            </w:pPr>
            <w:r>
              <w:t>12</w:t>
            </w:r>
          </w:p>
        </w:tc>
        <w:tc>
          <w:tcPr>
            <w:tcW w:w="718"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
              <w:jc w:val="right"/>
            </w:pPr>
            <w:r>
              <w:t>0.04</w:t>
            </w:r>
          </w:p>
        </w:tc>
        <w:tc>
          <w:tcPr>
            <w:tcW w:w="979"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
              <w:jc w:val="right"/>
            </w:pPr>
            <w:r>
              <w:t>0.21</w:t>
            </w:r>
          </w:p>
        </w:tc>
      </w:tr>
      <w:tr w:rsidR="007D08F8" w:rsidRPr="00C43181" w:rsidTr="00E42F3A">
        <w:trPr>
          <w:jc w:val="center"/>
        </w:trPr>
        <w:tc>
          <w:tcPr>
            <w:tcW w:w="1537" w:type="dxa"/>
            <w:tcBorders>
              <w:top w:val="single" w:sz="4" w:space="0" w:color="auto"/>
              <w:left w:val="single" w:sz="4" w:space="0" w:color="auto"/>
              <w:bottom w:val="single" w:sz="4" w:space="0" w:color="auto"/>
              <w:right w:val="single" w:sz="4" w:space="0" w:color="auto"/>
            </w:tcBorders>
          </w:tcPr>
          <w:p w:rsidR="007D08F8" w:rsidRDefault="007D08F8" w:rsidP="007D08F8">
            <w:pPr>
              <w:pStyle w:val="TableText"/>
            </w:pPr>
            <w:r>
              <w:lastRenderedPageBreak/>
              <w:t>Missed at low acceleration</w:t>
            </w:r>
          </w:p>
        </w:tc>
        <w:tc>
          <w:tcPr>
            <w:tcW w:w="821" w:type="dxa"/>
            <w:tcBorders>
              <w:top w:val="single" w:sz="4" w:space="0" w:color="auto"/>
              <w:left w:val="single" w:sz="4" w:space="0" w:color="auto"/>
              <w:bottom w:val="single" w:sz="4" w:space="0" w:color="auto"/>
              <w:right w:val="single" w:sz="4" w:space="0" w:color="auto"/>
            </w:tcBorders>
          </w:tcPr>
          <w:p w:rsidR="007D08F8" w:rsidRPr="00C43181" w:rsidRDefault="00E42F3A" w:rsidP="00E42F3A">
            <w:pPr>
              <w:pStyle w:val="TableText"/>
              <w:jc w:val="right"/>
            </w:pPr>
            <w:r>
              <w:t>17</w:t>
            </w:r>
            <w:r w:rsidR="007D08F8">
              <w:t>5</w:t>
            </w:r>
          </w:p>
        </w:tc>
        <w:tc>
          <w:tcPr>
            <w:tcW w:w="718" w:type="dxa"/>
            <w:tcBorders>
              <w:top w:val="single" w:sz="4" w:space="0" w:color="auto"/>
              <w:left w:val="single" w:sz="4" w:space="0" w:color="auto"/>
              <w:bottom w:val="single" w:sz="4" w:space="0" w:color="auto"/>
              <w:right w:val="single" w:sz="4" w:space="0" w:color="auto"/>
            </w:tcBorders>
          </w:tcPr>
          <w:p w:rsidR="007D08F8" w:rsidRPr="00C43181" w:rsidRDefault="00647EDA" w:rsidP="00E42F3A">
            <w:pPr>
              <w:pStyle w:val="TableText"/>
              <w:jc w:val="right"/>
            </w:pPr>
            <w:r>
              <w:t>0.5</w:t>
            </w:r>
            <w:r w:rsidR="007D08F8">
              <w:t>7</w:t>
            </w:r>
          </w:p>
        </w:tc>
        <w:tc>
          <w:tcPr>
            <w:tcW w:w="979" w:type="dxa"/>
            <w:tcBorders>
              <w:top w:val="single" w:sz="4" w:space="0" w:color="auto"/>
              <w:left w:val="single" w:sz="4" w:space="0" w:color="auto"/>
              <w:bottom w:val="single" w:sz="4" w:space="0" w:color="auto"/>
              <w:right w:val="single" w:sz="4" w:space="0" w:color="auto"/>
            </w:tcBorders>
          </w:tcPr>
          <w:p w:rsidR="007D08F8" w:rsidRPr="00C43181" w:rsidRDefault="00647EDA" w:rsidP="00647EDA">
            <w:pPr>
              <w:pStyle w:val="TableText"/>
              <w:jc w:val="right"/>
            </w:pPr>
            <w:r>
              <w:t>3</w:t>
            </w:r>
            <w:r w:rsidR="007D08F8">
              <w:t>.</w:t>
            </w:r>
            <w:r>
              <w:t>13</w:t>
            </w:r>
          </w:p>
        </w:tc>
      </w:tr>
      <w:tr w:rsidR="007D08F8" w:rsidRPr="00C43181" w:rsidTr="00E42F3A">
        <w:trPr>
          <w:jc w:val="center"/>
        </w:trPr>
        <w:tc>
          <w:tcPr>
            <w:tcW w:w="1537" w:type="dxa"/>
            <w:tcBorders>
              <w:top w:val="single" w:sz="4" w:space="0" w:color="auto"/>
              <w:left w:val="single" w:sz="4" w:space="0" w:color="auto"/>
              <w:bottom w:val="single" w:sz="4" w:space="0" w:color="auto"/>
              <w:right w:val="single" w:sz="4" w:space="0" w:color="auto"/>
            </w:tcBorders>
          </w:tcPr>
          <w:p w:rsidR="007D08F8" w:rsidRDefault="007D08F8" w:rsidP="007D08F8">
            <w:pPr>
              <w:pStyle w:val="TableText"/>
            </w:pPr>
            <w:r>
              <w:t>Total Departures</w:t>
            </w:r>
          </w:p>
        </w:tc>
        <w:tc>
          <w:tcPr>
            <w:tcW w:w="821" w:type="dxa"/>
            <w:tcBorders>
              <w:top w:val="single" w:sz="4" w:space="0" w:color="auto"/>
              <w:left w:val="single" w:sz="4" w:space="0" w:color="auto"/>
              <w:bottom w:val="single" w:sz="4" w:space="0" w:color="auto"/>
              <w:right w:val="single" w:sz="4" w:space="0" w:color="auto"/>
            </w:tcBorders>
          </w:tcPr>
          <w:p w:rsidR="007D08F8" w:rsidRDefault="00E42F3A" w:rsidP="00E42F3A">
            <w:pPr>
              <w:pStyle w:val="TableText"/>
              <w:jc w:val="right"/>
            </w:pPr>
            <w:r>
              <w:t>30,523</w:t>
            </w:r>
          </w:p>
        </w:tc>
        <w:tc>
          <w:tcPr>
            <w:tcW w:w="718"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
              <w:jc w:val="right"/>
            </w:pPr>
            <w:r>
              <w:t>100.0</w:t>
            </w:r>
          </w:p>
        </w:tc>
        <w:tc>
          <w:tcPr>
            <w:tcW w:w="979" w:type="dxa"/>
            <w:tcBorders>
              <w:top w:val="single" w:sz="4" w:space="0" w:color="auto"/>
              <w:left w:val="single" w:sz="4" w:space="0" w:color="auto"/>
              <w:bottom w:val="single" w:sz="4" w:space="0" w:color="auto"/>
              <w:right w:val="single" w:sz="4" w:space="0" w:color="auto"/>
            </w:tcBorders>
          </w:tcPr>
          <w:p w:rsidR="007D08F8" w:rsidRPr="00C43181" w:rsidRDefault="007D08F8" w:rsidP="00E42F3A">
            <w:pPr>
              <w:pStyle w:val="TableText"/>
              <w:jc w:val="right"/>
            </w:pPr>
            <w:r>
              <w:t>5</w:t>
            </w:r>
            <w:r w:rsidR="00E42F3A">
              <w:t>45</w:t>
            </w:r>
            <w:r>
              <w:t>.</w:t>
            </w:r>
            <w:r w:rsidR="00E42F3A">
              <w:t>1</w:t>
            </w:r>
          </w:p>
        </w:tc>
      </w:tr>
    </w:tbl>
    <w:p w:rsidR="005A670D" w:rsidRDefault="005A670D" w:rsidP="00137211">
      <w:pPr>
        <w:jc w:val="left"/>
      </w:pPr>
      <w:r>
        <w:t xml:space="preserve">Of the 175 low acceleration missed departures, 62 involved aircraft lined up for </w:t>
      </w:r>
      <w:r w:rsidR="00B94E51">
        <w:t>takeoff</w:t>
      </w:r>
      <w:r>
        <w:t xml:space="preserve"> on the runway.</w:t>
      </w:r>
      <w:r w:rsidR="00431E80">
        <w:t xml:space="preserve"> </w:t>
      </w:r>
      <w:r>
        <w:t>Of those, 26 had to clear the runway for an arriving aircraft, th</w:t>
      </w:r>
      <w:r w:rsidR="00175671">
        <w:t>en reenter</w:t>
      </w:r>
      <w:r w:rsidR="00E63EA8">
        <w:t>ed</w:t>
      </w:r>
      <w:r w:rsidR="00175671">
        <w:t xml:space="preserve"> the departure queue.</w:t>
      </w:r>
      <w:r w:rsidR="00193941">
        <w:t xml:space="preserve"> </w:t>
      </w:r>
      <w:r w:rsidR="00B94E51">
        <w:t xml:space="preserve">One of the 12 high acceleration missed departures </w:t>
      </w:r>
      <w:r w:rsidR="00E63EA8">
        <w:t xml:space="preserve">was </w:t>
      </w:r>
      <w:r w:rsidR="00B94E51">
        <w:t>a takeoff rejection due to a runway incursion</w:t>
      </w:r>
      <w:r>
        <w:t xml:space="preserve">. </w:t>
      </w:r>
    </w:p>
    <w:p w:rsidR="00F90CFD" w:rsidRDefault="00B94E51" w:rsidP="00137211">
      <w:pPr>
        <w:jc w:val="left"/>
      </w:pPr>
      <w:r>
        <w:t>Most of the high</w:t>
      </w:r>
      <w:r w:rsidR="00511DCA">
        <w:t>-</w:t>
      </w:r>
      <w:r>
        <w:t>acceleration missed departures (7</w:t>
      </w:r>
      <w:r w:rsidR="00E63EA8">
        <w:t xml:space="preserve"> out of </w:t>
      </w:r>
      <w:r w:rsidR="00455B4C">
        <w:t>12</w:t>
      </w:r>
      <w:r>
        <w:t>) return</w:t>
      </w:r>
      <w:r w:rsidR="00E63EA8">
        <w:t>ed</w:t>
      </w:r>
      <w:r>
        <w:t xml:space="preserve"> to gate, perhaps due to mechanical need.</w:t>
      </w:r>
      <w:r w:rsidR="00431E80">
        <w:t xml:space="preserve"> </w:t>
      </w:r>
      <w:r w:rsidR="00455B4C">
        <w:t>This compares with only</w:t>
      </w:r>
      <w:r>
        <w:t xml:space="preserve"> about one fifth </w:t>
      </w:r>
      <w:r w:rsidR="00455B4C">
        <w:t>(</w:t>
      </w:r>
      <w:r w:rsidR="00E63EA8">
        <w:t xml:space="preserve">13 out of </w:t>
      </w:r>
      <w:r w:rsidR="00455B4C">
        <w:t xml:space="preserve">62) </w:t>
      </w:r>
      <w:r>
        <w:t>of low</w:t>
      </w:r>
      <w:r w:rsidR="00511DCA">
        <w:t>-</w:t>
      </w:r>
      <w:r>
        <w:t xml:space="preserve">acceleration missed departures </w:t>
      </w:r>
      <w:r w:rsidR="00E63EA8">
        <w:t xml:space="preserve">that </w:t>
      </w:r>
      <w:r w:rsidR="00455B4C">
        <w:t>return</w:t>
      </w:r>
      <w:r w:rsidR="00E63EA8">
        <w:t>ed</w:t>
      </w:r>
      <w:r w:rsidR="00455B4C">
        <w:t xml:space="preserve"> to gate.</w:t>
      </w:r>
      <w:r>
        <w:t xml:space="preserve"> </w:t>
      </w:r>
    </w:p>
    <w:p w:rsidR="00D11D9E" w:rsidRDefault="00677EA6" w:rsidP="00137211">
      <w:pPr>
        <w:pStyle w:val="Heading1"/>
        <w:jc w:val="left"/>
      </w:pPr>
      <w:r>
        <w:t>Impact Analysis</w:t>
      </w:r>
    </w:p>
    <w:p w:rsidR="0027466E" w:rsidRDefault="00085B4C" w:rsidP="00137211">
      <w:pPr>
        <w:jc w:val="left"/>
      </w:pPr>
      <w:r>
        <w:t>T</w:t>
      </w:r>
      <w:r w:rsidR="004310C4">
        <w:t>he t</w:t>
      </w:r>
      <w:r>
        <w:t>raffic simulation</w:t>
      </w:r>
      <w:r w:rsidR="00A74586">
        <w:t xml:space="preserve"> methodology leverage</w:t>
      </w:r>
      <w:r w:rsidR="009164E4">
        <w:t>s</w:t>
      </w:r>
      <w:r w:rsidR="00A74586">
        <w:t xml:space="preserve"> a tool suite co</w:t>
      </w:r>
      <w:r w:rsidR="009164E4">
        <w:t>mpris</w:t>
      </w:r>
      <w:r w:rsidR="00A74586">
        <w:t>ing Boeing</w:t>
      </w:r>
      <w:r w:rsidR="004E35DA">
        <w:t xml:space="preserve">’s </w:t>
      </w:r>
      <w:r w:rsidR="005E13B7">
        <w:t xml:space="preserve">National Flow Model (NFM) for </w:t>
      </w:r>
      <w:r w:rsidR="004E35DA">
        <w:t xml:space="preserve">NAS-wide simulation </w:t>
      </w:r>
      <w:r w:rsidR="008834AA">
        <w:t>[3]</w:t>
      </w:r>
      <w:r w:rsidR="005E13B7">
        <w:t xml:space="preserve">, </w:t>
      </w:r>
      <w:r w:rsidR="00A74586">
        <w:t xml:space="preserve">and </w:t>
      </w:r>
      <w:r w:rsidR="004310C4">
        <w:t>Boeing</w:t>
      </w:r>
      <w:r w:rsidR="004E35DA">
        <w:t xml:space="preserve">’s </w:t>
      </w:r>
      <w:r w:rsidR="00A74586">
        <w:t>Airport Capacity Constraints Model (ACCM)</w:t>
      </w:r>
      <w:r w:rsidR="00026873">
        <w:t xml:space="preserve"> </w:t>
      </w:r>
      <w:r w:rsidR="004310C4">
        <w:t>that</w:t>
      </w:r>
      <w:r w:rsidR="00026873">
        <w:t xml:space="preserve"> supplies the NFM with airport capacity estimates</w:t>
      </w:r>
      <w:r w:rsidR="00905658">
        <w:t xml:space="preserve"> </w:t>
      </w:r>
      <w:r w:rsidR="00026873">
        <w:t xml:space="preserve">under the operating conditions being simulated </w:t>
      </w:r>
      <w:r w:rsidR="00905658">
        <w:t>[</w:t>
      </w:r>
      <w:r w:rsidR="008834AA">
        <w:t>4</w:t>
      </w:r>
      <w:r w:rsidR="00905658">
        <w:t>]</w:t>
      </w:r>
      <w:r w:rsidR="00A74586">
        <w:t>.</w:t>
      </w:r>
      <w:r w:rsidR="00193941">
        <w:t xml:space="preserve"> </w:t>
      </w:r>
      <w:r w:rsidR="005E13B7">
        <w:t xml:space="preserve">This paper extends the results from a prior study [5] </w:t>
      </w:r>
      <w:r w:rsidR="00FB0755">
        <w:t>that simulated a</w:t>
      </w:r>
      <w:r w:rsidR="005E13B7">
        <w:t xml:space="preserve"> single day of NAS traffic in 2009 </w:t>
      </w:r>
      <w:r w:rsidR="00FB0755">
        <w:t>to estimate the impacts from missed departures and missed arrivals on KJFK traffic flow</w:t>
      </w:r>
      <w:r w:rsidR="008834AA">
        <w:t>.</w:t>
      </w:r>
    </w:p>
    <w:p w:rsidR="00D33D60" w:rsidRDefault="000E5A6F" w:rsidP="00137211">
      <w:pPr>
        <w:jc w:val="left"/>
      </w:pPr>
      <w:r>
        <w:t>Saab Sensis missed departure and missed arrival frequency estimates, their effects on slot usage (i.e., airport capacity)</w:t>
      </w:r>
      <w:r w:rsidR="00C53912">
        <w:t>,</w:t>
      </w:r>
      <w:r>
        <w:t xml:space="preserve"> and departing flights’ taxi times were carried forward by </w:t>
      </w:r>
      <w:r w:rsidR="00FC712D">
        <w:t xml:space="preserve">the </w:t>
      </w:r>
      <w:r>
        <w:t>Boeing simulation studies.</w:t>
      </w:r>
      <w:r w:rsidR="00431E80">
        <w:t xml:space="preserve"> </w:t>
      </w:r>
      <w:r w:rsidR="00B94B97">
        <w:t>Saab Sensis</w:t>
      </w:r>
      <w:r w:rsidR="00FC712D">
        <w:t xml:space="preserve"> </w:t>
      </w:r>
      <w:r w:rsidR="00B94B97">
        <w:t xml:space="preserve">concluded </w:t>
      </w:r>
      <w:r w:rsidR="00FC712D">
        <w:t xml:space="preserve">that </w:t>
      </w:r>
      <w:r w:rsidR="00B94B97">
        <w:t>t</w:t>
      </w:r>
      <w:r>
        <w:t>he</w:t>
      </w:r>
      <w:r w:rsidR="00B94B97">
        <w:t xml:space="preserve"> only</w:t>
      </w:r>
      <w:r>
        <w:t xml:space="preserve"> flight </w:t>
      </w:r>
      <w:r w:rsidR="00B94B97">
        <w:t xml:space="preserve">to lose a slot </w:t>
      </w:r>
      <w:r w:rsidR="006445EA">
        <w:t>wa</w:t>
      </w:r>
      <w:r w:rsidR="00B94B97">
        <w:t xml:space="preserve">s the one </w:t>
      </w:r>
      <w:r>
        <w:t>experiencing a missed departure</w:t>
      </w:r>
      <w:r w:rsidR="00B94B97">
        <w:t>.</w:t>
      </w:r>
      <w:r w:rsidR="00431E80">
        <w:t xml:space="preserve"> </w:t>
      </w:r>
      <w:r w:rsidR="00B94B97">
        <w:t xml:space="preserve">Consistent with this, </w:t>
      </w:r>
      <w:r w:rsidR="00FB0755">
        <w:t>Boeing</w:t>
      </w:r>
      <w:r w:rsidR="00B94B97">
        <w:t xml:space="preserve"> processed each KJFK departing flight </w:t>
      </w:r>
      <w:r w:rsidR="00FB0755">
        <w:t xml:space="preserve">on the study day </w:t>
      </w:r>
      <w:r w:rsidR="00B94B97">
        <w:t>iteratively and independently</w:t>
      </w:r>
      <w:r w:rsidR="007F17F0">
        <w:t>.</w:t>
      </w:r>
      <w:r w:rsidR="00431E80">
        <w:t xml:space="preserve"> </w:t>
      </w:r>
      <w:r w:rsidR="007F17F0">
        <w:t>The process</w:t>
      </w:r>
      <w:r w:rsidR="003C232B">
        <w:t xml:space="preserve"> </w:t>
      </w:r>
      <w:r w:rsidR="00FB0755">
        <w:t xml:space="preserve">estimated the local KJFK traffic flow impacts from missed departures by </w:t>
      </w:r>
      <w:r w:rsidR="003C232B">
        <w:t>assum</w:t>
      </w:r>
      <w:r w:rsidR="00FB0755">
        <w:t>ing</w:t>
      </w:r>
      <w:r w:rsidR="00B94B97">
        <w:t xml:space="preserve"> </w:t>
      </w:r>
      <w:r w:rsidR="00FC712D">
        <w:t xml:space="preserve">that </w:t>
      </w:r>
      <w:r w:rsidR="007F17F0">
        <w:t>each missed departure returns to the back of the departure queue (as opposed to the gate for an unpredictable period of time)</w:t>
      </w:r>
      <w:r w:rsidR="00FB0755">
        <w:t>.</w:t>
      </w:r>
      <w:r w:rsidR="00193941">
        <w:t xml:space="preserve"> </w:t>
      </w:r>
      <w:r w:rsidR="00FB0755">
        <w:t xml:space="preserve">The process did not assess how impacts might propagate </w:t>
      </w:r>
      <w:r w:rsidR="00B94B97">
        <w:t>across the NAS.</w:t>
      </w:r>
      <w:r w:rsidR="00431E80">
        <w:t xml:space="preserve"> </w:t>
      </w:r>
      <w:r w:rsidR="00514C29">
        <w:t xml:space="preserve">This iterative process </w:t>
      </w:r>
      <w:r w:rsidR="00FB0755">
        <w:t>wa</w:t>
      </w:r>
      <w:r w:rsidR="00514C29">
        <w:t>s designed to simulate more than one lost slot, and so the following description assume</w:t>
      </w:r>
      <w:r w:rsidR="00FC712D">
        <w:t>s that</w:t>
      </w:r>
      <w:r w:rsidR="00514C29">
        <w:t xml:space="preserve"> the missed departure also causes one other flight in the departure queue to lose its slot.</w:t>
      </w:r>
      <w:r w:rsidR="00431E80">
        <w:t xml:space="preserve"> </w:t>
      </w:r>
    </w:p>
    <w:p w:rsidR="00D33D60" w:rsidRDefault="00A75EBC" w:rsidP="00137211">
      <w:pPr>
        <w:jc w:val="left"/>
      </w:pPr>
      <w:r>
        <w:t xml:space="preserve">Suppose </w:t>
      </w:r>
      <w:r w:rsidR="00DD78A7">
        <w:t xml:space="preserve">for instance </w:t>
      </w:r>
      <w:r w:rsidR="00FC712D">
        <w:t xml:space="preserve">that </w:t>
      </w:r>
      <w:r>
        <w:t xml:space="preserve">a KJFK flight scheduled </w:t>
      </w:r>
      <w:r w:rsidR="00DD78A7">
        <w:t xml:space="preserve">for </w:t>
      </w:r>
      <w:r>
        <w:t>09</w:t>
      </w:r>
      <w:r w:rsidR="00FC712D">
        <w:t>:</w:t>
      </w:r>
      <w:r>
        <w:t>35</w:t>
      </w:r>
      <w:r w:rsidR="00FC712D">
        <w:t xml:space="preserve"> am</w:t>
      </w:r>
      <w:r>
        <w:t xml:space="preserve"> </w:t>
      </w:r>
      <w:r w:rsidR="00DD78A7">
        <w:t xml:space="preserve">runway departure </w:t>
      </w:r>
      <w:r>
        <w:t xml:space="preserve">a) </w:t>
      </w:r>
      <w:r>
        <w:lastRenderedPageBreak/>
        <w:t>experiences a missed departure, b) has to return to the back of the departure queue, and c) causes one additional departure slot</w:t>
      </w:r>
      <w:r w:rsidR="001F14BC">
        <w:t>,</w:t>
      </w:r>
      <w:r>
        <w:t xml:space="preserve"> in addition to its own</w:t>
      </w:r>
      <w:r w:rsidR="001F14BC">
        <w:t>,</w:t>
      </w:r>
      <w:r>
        <w:t xml:space="preserve"> to be lost.</w:t>
      </w:r>
      <w:r w:rsidR="00431E80">
        <w:t xml:space="preserve"> </w:t>
      </w:r>
      <w:r w:rsidR="001F14BC">
        <w:t>If</w:t>
      </w:r>
      <w:r w:rsidR="00D33D60">
        <w:t xml:space="preserve"> </w:t>
      </w:r>
      <w:r>
        <w:t xml:space="preserve">KJFK departures </w:t>
      </w:r>
      <w:r w:rsidR="00D33D60">
        <w:t>during the 09:00 hour w</w:t>
      </w:r>
      <w:r>
        <w:t>ere</w:t>
      </w:r>
      <w:r w:rsidR="00D33D60">
        <w:t xml:space="preserve"> 60 per hour, then </w:t>
      </w:r>
      <w:r>
        <w:t xml:space="preserve">the </w:t>
      </w:r>
      <w:r w:rsidRPr="00D40673">
        <w:t>second</w:t>
      </w:r>
      <w:r>
        <w:t xml:space="preserve"> </w:t>
      </w:r>
      <w:r w:rsidR="00D33D60">
        <w:t xml:space="preserve">lost slot </w:t>
      </w:r>
      <w:r>
        <w:t xml:space="preserve">translates </w:t>
      </w:r>
      <w:r w:rsidR="00FC712D">
        <w:t>in</w:t>
      </w:r>
      <w:r>
        <w:t>to</w:t>
      </w:r>
      <w:r w:rsidR="00D33D60">
        <w:t xml:space="preserve"> </w:t>
      </w:r>
      <w:r>
        <w:t>another minute with no departing flights</w:t>
      </w:r>
      <w:r w:rsidR="001F14BC">
        <w:t>. E</w:t>
      </w:r>
      <w:r>
        <w:t>very</w:t>
      </w:r>
      <w:r w:rsidR="00D33D60">
        <w:t xml:space="preserve"> flight </w:t>
      </w:r>
      <w:r w:rsidR="001F14BC">
        <w:t xml:space="preserve">in the departure queue </w:t>
      </w:r>
      <w:r>
        <w:t xml:space="preserve">behind the </w:t>
      </w:r>
      <w:r w:rsidR="001F14BC">
        <w:t xml:space="preserve">09:35 </w:t>
      </w:r>
      <w:r>
        <w:t>missed departure</w:t>
      </w:r>
      <w:r w:rsidR="001F14BC">
        <w:t xml:space="preserve"> will </w:t>
      </w:r>
      <w:r w:rsidR="00D33D60">
        <w:t xml:space="preserve">experience </w:t>
      </w:r>
      <w:r>
        <w:t>one minute of delay</w:t>
      </w:r>
      <w:r w:rsidR="00D33D60">
        <w:t xml:space="preserve">. </w:t>
      </w:r>
      <w:r w:rsidR="00FF42E0">
        <w:t xml:space="preserve">Because the flight </w:t>
      </w:r>
      <w:r w:rsidR="001F14BC">
        <w:t>(</w:t>
      </w:r>
      <w:r w:rsidR="001F14BC" w:rsidRPr="004F7FEE">
        <w:rPr>
          <w:i/>
        </w:rPr>
        <w:t>f</w:t>
      </w:r>
      <w:r w:rsidR="001F14BC">
        <w:t xml:space="preserve">) </w:t>
      </w:r>
      <w:r w:rsidR="00FF42E0">
        <w:t xml:space="preserve">missing its 09:35 departure goes to the back of the queue, it </w:t>
      </w:r>
      <w:r w:rsidR="00D33D60">
        <w:t xml:space="preserve">experiences </w:t>
      </w:r>
      <w:r w:rsidR="00FF42E0">
        <w:t>a total added delay</w:t>
      </w:r>
      <w:r w:rsidR="00D33D60">
        <w:t xml:space="preserve"> of</w:t>
      </w:r>
      <w:r w:rsidR="00FF42E0">
        <w:t>:</w:t>
      </w:r>
      <w:r w:rsidR="00D33D60">
        <w:t xml:space="preserve"> 2 minutes + 1 minute*</w:t>
      </w:r>
      <w:r w:rsidR="00FF42E0">
        <w:t>[length of</w:t>
      </w:r>
      <w:r w:rsidR="00D33D60">
        <w:t xml:space="preserve"> queue</w:t>
      </w:r>
      <w:r w:rsidR="00FF42E0">
        <w:t xml:space="preserve"> behind </w:t>
      </w:r>
      <w:r w:rsidR="004F7FEE" w:rsidRPr="004F7FEE">
        <w:rPr>
          <w:i/>
        </w:rPr>
        <w:t>f</w:t>
      </w:r>
      <w:r w:rsidR="00FF42E0">
        <w:t>]</w:t>
      </w:r>
      <w:r w:rsidR="00D33D60">
        <w:t xml:space="preserve">. </w:t>
      </w:r>
      <w:r w:rsidR="00C7759C">
        <w:t xml:space="preserve">For </w:t>
      </w:r>
      <w:r w:rsidR="001F14BC">
        <w:t>the</w:t>
      </w:r>
      <w:r w:rsidR="00C7759C">
        <w:t xml:space="preserve"> example</w:t>
      </w:r>
      <w:r w:rsidR="001F14BC">
        <w:t xml:space="preserve"> shown in Figure 2</w:t>
      </w:r>
      <w:r w:rsidR="00C7759C">
        <w:t>, if three flights are in the queue behind the 09:35 departure, the total extra delay experienced by the four flights is: 2 + 1*(3) + 1 + 1 + 1 = 8 minutes.</w:t>
      </w:r>
      <w:r w:rsidR="00431E80">
        <w:t xml:space="preserve"> </w:t>
      </w:r>
      <w:r w:rsidR="00380F21">
        <w:t xml:space="preserve">Note that </w:t>
      </w:r>
      <w:r w:rsidR="00EF6A75">
        <w:t>the</w:t>
      </w:r>
      <w:r w:rsidR="00E84C3C">
        <w:t xml:space="preserve"> potential for</w:t>
      </w:r>
      <w:r w:rsidR="00D33D60">
        <w:t xml:space="preserve"> </w:t>
      </w:r>
      <w:r w:rsidR="00E84C3C">
        <w:t xml:space="preserve">even greater </w:t>
      </w:r>
      <w:r w:rsidR="00D33D60">
        <w:t xml:space="preserve">delay </w:t>
      </w:r>
      <w:r w:rsidR="00EF6A75">
        <w:t xml:space="preserve">exists as </w:t>
      </w:r>
      <w:r w:rsidR="001F14BC">
        <w:t xml:space="preserve">additional </w:t>
      </w:r>
      <w:r w:rsidR="00E84C3C">
        <w:t xml:space="preserve">flights </w:t>
      </w:r>
      <w:r w:rsidR="00D33D60">
        <w:t xml:space="preserve">enter the </w:t>
      </w:r>
      <w:r w:rsidR="00EF6A75">
        <w:t>q</w:t>
      </w:r>
      <w:r w:rsidR="00D33D60">
        <w:t xml:space="preserve">ueue </w:t>
      </w:r>
      <w:r w:rsidR="00DD78A7">
        <w:t xml:space="preserve">behind the </w:t>
      </w:r>
      <w:r w:rsidR="00EF6A75">
        <w:t xml:space="preserve">flight </w:t>
      </w:r>
      <w:r w:rsidR="00DD78A7">
        <w:t xml:space="preserve">that </w:t>
      </w:r>
      <w:r w:rsidR="00B72AE9">
        <w:t>misses its scheduled</w:t>
      </w:r>
      <w:r w:rsidR="00380F21">
        <w:t xml:space="preserve"> </w:t>
      </w:r>
      <w:r w:rsidR="00B72AE9">
        <w:t>departure</w:t>
      </w:r>
      <w:r w:rsidR="00D33D60">
        <w:t xml:space="preserve">. </w:t>
      </w:r>
    </w:p>
    <w:p w:rsidR="00954985" w:rsidRDefault="00954985" w:rsidP="00137211">
      <w:pPr>
        <w:jc w:val="left"/>
      </w:pPr>
      <w:r w:rsidRPr="003455CC">
        <w:lastRenderedPageBreak/>
        <w:t>During</w:t>
      </w:r>
      <w:r>
        <w:t xml:space="preserve"> simulations, an extra five minute ‘transit penalty’ </w:t>
      </w:r>
      <w:r w:rsidRPr="00212DF5">
        <w:t xml:space="preserve">was imposed on the flight that experienced the </w:t>
      </w:r>
      <w:r>
        <w:t>m</w:t>
      </w:r>
      <w:r w:rsidRPr="00212DF5">
        <w:t xml:space="preserve">issed </w:t>
      </w:r>
      <w:r>
        <w:t>d</w:t>
      </w:r>
      <w:r w:rsidRPr="00212DF5">
        <w:t xml:space="preserve">eparture or </w:t>
      </w:r>
      <w:r>
        <w:t>a</w:t>
      </w:r>
      <w:r w:rsidRPr="00212DF5">
        <w:t xml:space="preserve">rrival. For departures, this penalty </w:t>
      </w:r>
      <w:r>
        <w:t>estimated the</w:t>
      </w:r>
      <w:r w:rsidRPr="00212DF5">
        <w:t xml:space="preserve"> time </w:t>
      </w:r>
      <w:r>
        <w:t>taken for the aircraft to</w:t>
      </w:r>
      <w:r w:rsidRPr="00212DF5">
        <w:t xml:space="preserve"> </w:t>
      </w:r>
      <w:r>
        <w:t xml:space="preserve">exit the </w:t>
      </w:r>
      <w:r w:rsidRPr="00212DF5">
        <w:t xml:space="preserve">runway </w:t>
      </w:r>
      <w:r>
        <w:t>where the</w:t>
      </w:r>
      <w:r w:rsidRPr="00212DF5">
        <w:t xml:space="preserve"> rejection occur</w:t>
      </w:r>
      <w:r>
        <w:t>red</w:t>
      </w:r>
      <w:r w:rsidRPr="00212DF5">
        <w:t xml:space="preserve"> </w:t>
      </w:r>
      <w:r>
        <w:t xml:space="preserve">and then return to </w:t>
      </w:r>
      <w:r w:rsidRPr="00212DF5">
        <w:t xml:space="preserve">the </w:t>
      </w:r>
      <w:r>
        <w:t>back of</w:t>
      </w:r>
      <w:r w:rsidRPr="00212DF5">
        <w:t xml:space="preserve"> the </w:t>
      </w:r>
      <w:r>
        <w:t>departure</w:t>
      </w:r>
      <w:r w:rsidRPr="00212DF5">
        <w:t xml:space="preserve"> queue. </w:t>
      </w:r>
      <w:r>
        <w:t xml:space="preserve">For </w:t>
      </w:r>
      <w:r w:rsidRPr="00212DF5">
        <w:t xml:space="preserve">arrivals the transit penalty </w:t>
      </w:r>
      <w:r>
        <w:t>estimated the time needed to leave the a</w:t>
      </w:r>
      <w:r w:rsidRPr="00212DF5">
        <w:t xml:space="preserve">pproach path </w:t>
      </w:r>
      <w:r>
        <w:t>and then return to the back</w:t>
      </w:r>
      <w:r w:rsidRPr="00212DF5">
        <w:t xml:space="preserve"> of the landing queue.</w:t>
      </w:r>
    </w:p>
    <w:p w:rsidR="00CC4473" w:rsidRDefault="002468A2" w:rsidP="00137211">
      <w:pPr>
        <w:jc w:val="left"/>
      </w:pPr>
      <w:r>
        <w:t>A m</w:t>
      </w:r>
      <w:r w:rsidR="00CC4473">
        <w:t xml:space="preserve">issed departure </w:t>
      </w:r>
      <w:r>
        <w:t>or</w:t>
      </w:r>
      <w:r w:rsidR="00CC4473">
        <w:t xml:space="preserve"> arrival can occur at any time, yet the impact </w:t>
      </w:r>
      <w:r>
        <w:t>the</w:t>
      </w:r>
      <w:r w:rsidR="00CC4473">
        <w:t xml:space="preserve"> event has on traffic flow depends a great deal on the time of day</w:t>
      </w:r>
      <w:r>
        <w:t>. A</w:t>
      </w:r>
      <w:r w:rsidR="00CC4473">
        <w:t xml:space="preserve"> missed departure (arrival) invariably has greater impact during a peak time for KJFK departures (arrivals) than </w:t>
      </w:r>
      <w:r>
        <w:t xml:space="preserve">at </w:t>
      </w:r>
      <w:r w:rsidR="00CC4473">
        <w:t>other times of day.</w:t>
      </w:r>
      <w:r w:rsidR="00431E80">
        <w:t xml:space="preserve"> </w:t>
      </w:r>
      <w:r w:rsidR="00CC4473">
        <w:t>Consequently, the entire day’s traffic, not a random sample of it, was analyzed.</w:t>
      </w:r>
      <w:r w:rsidR="00431E80">
        <w:t xml:space="preserve"> </w:t>
      </w:r>
      <w:r w:rsidR="00CC4473">
        <w:t>Each KJFK flight was analyzed individually with the computed metrics providing a range of potential impacts in terms of flight delays.</w:t>
      </w:r>
    </w:p>
    <w:p w:rsidR="00CC4473" w:rsidRDefault="00CC4473" w:rsidP="00B94B97">
      <w:pPr>
        <w:sectPr w:rsidR="00CC4473" w:rsidSect="00E34A6B">
          <w:type w:val="continuous"/>
          <w:pgSz w:w="12240" w:h="15840" w:code="1"/>
          <w:pgMar w:top="1152" w:right="1152" w:bottom="1800" w:left="1152" w:header="720" w:footer="1152" w:gutter="0"/>
          <w:cols w:num="2" w:space="432"/>
        </w:sectPr>
      </w:pPr>
    </w:p>
    <w:p w:rsidR="00D33D60" w:rsidRDefault="00D33D60" w:rsidP="00B94B97"/>
    <w:p w:rsidR="00D33D60" w:rsidRDefault="00D33D60" w:rsidP="00D33D60">
      <w:pPr>
        <w:keepNext/>
        <w:sectPr w:rsidR="00D33D60" w:rsidSect="00E34A6B">
          <w:type w:val="continuous"/>
          <w:pgSz w:w="12240" w:h="15840" w:code="1"/>
          <w:pgMar w:top="1152" w:right="1152" w:bottom="1800" w:left="1152" w:header="720" w:footer="1152" w:gutter="0"/>
          <w:cols w:num="2" w:space="432"/>
        </w:sectPr>
      </w:pPr>
    </w:p>
    <w:p w:rsidR="00D33D60" w:rsidRDefault="00D33D60" w:rsidP="00D33D60">
      <w:pPr>
        <w:keepNext/>
        <w:sectPr w:rsidR="00D33D60" w:rsidSect="00F609EC">
          <w:type w:val="continuous"/>
          <w:pgSz w:w="12240" w:h="15840" w:code="1"/>
          <w:pgMar w:top="1152" w:right="1152" w:bottom="1800" w:left="1152" w:header="720" w:footer="1152" w:gutter="0"/>
          <w:cols w:space="432"/>
        </w:sectPr>
      </w:pPr>
      <w:r>
        <w:rPr>
          <w:noProof/>
        </w:rPr>
        <w:lastRenderedPageBreak/>
        <w:drawing>
          <wp:inline distT="0" distB="0" distL="0" distR="0">
            <wp:extent cx="5486400" cy="2564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564765"/>
                    </a:xfrm>
                    <a:prstGeom prst="rect">
                      <a:avLst/>
                    </a:prstGeom>
                    <a:noFill/>
                    <a:ln>
                      <a:noFill/>
                    </a:ln>
                  </pic:spPr>
                </pic:pic>
              </a:graphicData>
            </a:graphic>
          </wp:inline>
        </w:drawing>
      </w:r>
    </w:p>
    <w:p w:rsidR="00F609EC" w:rsidRDefault="00F609EC" w:rsidP="00F609EC">
      <w:pPr>
        <w:pStyle w:val="Caption"/>
        <w:sectPr w:rsidR="00F609EC" w:rsidSect="00F609EC">
          <w:type w:val="continuous"/>
          <w:pgSz w:w="12240" w:h="15840" w:code="1"/>
          <w:pgMar w:top="1152" w:right="1152" w:bottom="1800" w:left="1152" w:header="720" w:footer="1152" w:gutter="0"/>
          <w:cols w:space="432"/>
        </w:sectPr>
      </w:pPr>
      <w:r>
        <w:lastRenderedPageBreak/>
        <w:t>Figure 2. Modeling missed departu</w:t>
      </w:r>
      <w:r w:rsidR="000D2118">
        <w:t>re takeoff delay</w:t>
      </w:r>
    </w:p>
    <w:p w:rsidR="00B94B97" w:rsidRDefault="003B1779" w:rsidP="00137211">
      <w:pPr>
        <w:jc w:val="left"/>
      </w:pPr>
      <w:r>
        <w:lastRenderedPageBreak/>
        <w:t xml:space="preserve">Several metrics describing KJFK missed departures were computed by the </w:t>
      </w:r>
      <w:r w:rsidR="00954985">
        <w:t xml:space="preserve">iterative </w:t>
      </w:r>
      <w:r>
        <w:t>process:</w:t>
      </w:r>
      <w:r w:rsidR="00B94B97">
        <w:t xml:space="preserve"> </w:t>
      </w:r>
    </w:p>
    <w:p w:rsidR="00B94B97" w:rsidRPr="002E681B" w:rsidRDefault="00BB4CE9" w:rsidP="00137211">
      <w:pPr>
        <w:pStyle w:val="Bullet1"/>
        <w:spacing w:after="0"/>
        <w:rPr>
          <w:sz w:val="22"/>
        </w:rPr>
      </w:pPr>
      <w:r>
        <w:rPr>
          <w:b/>
        </w:rPr>
        <w:t xml:space="preserve">Extra </w:t>
      </w:r>
      <w:r w:rsidR="00F609EC">
        <w:rPr>
          <w:b/>
        </w:rPr>
        <w:t>takeoff</w:t>
      </w:r>
      <w:r>
        <w:rPr>
          <w:b/>
        </w:rPr>
        <w:t xml:space="preserve"> delay for missed departure flight</w:t>
      </w:r>
      <w:r>
        <w:t xml:space="preserve"> </w:t>
      </w:r>
      <w:r w:rsidR="00B94B97" w:rsidRPr="002E681B">
        <w:rPr>
          <w:sz w:val="22"/>
        </w:rPr>
        <w:t xml:space="preserve">– the time between the </w:t>
      </w:r>
      <w:r w:rsidR="007A62C1">
        <w:rPr>
          <w:sz w:val="22"/>
        </w:rPr>
        <w:t>scheduled</w:t>
      </w:r>
      <w:r w:rsidR="00B94B97" w:rsidRPr="002E681B">
        <w:rPr>
          <w:sz w:val="22"/>
        </w:rPr>
        <w:t xml:space="preserve"> </w:t>
      </w:r>
      <w:r w:rsidR="00F609EC">
        <w:rPr>
          <w:sz w:val="22"/>
        </w:rPr>
        <w:t>takeoff</w:t>
      </w:r>
      <w:r w:rsidR="00B94B97" w:rsidRPr="002E681B">
        <w:rPr>
          <w:sz w:val="22"/>
        </w:rPr>
        <w:t xml:space="preserve"> time and the </w:t>
      </w:r>
      <w:r w:rsidR="007A62C1">
        <w:rPr>
          <w:sz w:val="22"/>
        </w:rPr>
        <w:t>simulated</w:t>
      </w:r>
      <w:r w:rsidR="00B94B97" w:rsidRPr="002E681B">
        <w:rPr>
          <w:sz w:val="22"/>
        </w:rPr>
        <w:t xml:space="preserve"> </w:t>
      </w:r>
      <w:r w:rsidR="00F609EC">
        <w:rPr>
          <w:sz w:val="22"/>
        </w:rPr>
        <w:t>takeoff</w:t>
      </w:r>
      <w:r w:rsidR="00B94B97" w:rsidRPr="002E681B">
        <w:rPr>
          <w:sz w:val="22"/>
        </w:rPr>
        <w:t xml:space="preserve"> time for the flight experienc</w:t>
      </w:r>
      <w:r w:rsidR="003B1779">
        <w:rPr>
          <w:sz w:val="22"/>
        </w:rPr>
        <w:t>ing</w:t>
      </w:r>
      <w:r w:rsidR="00B94B97" w:rsidRPr="002E681B">
        <w:rPr>
          <w:sz w:val="22"/>
        </w:rPr>
        <w:t xml:space="preserve"> </w:t>
      </w:r>
      <w:r w:rsidR="003B1779">
        <w:rPr>
          <w:sz w:val="22"/>
        </w:rPr>
        <w:t>the</w:t>
      </w:r>
      <w:r w:rsidR="00B94B97" w:rsidRPr="002E681B">
        <w:rPr>
          <w:sz w:val="22"/>
        </w:rPr>
        <w:t xml:space="preserve"> </w:t>
      </w:r>
      <w:r w:rsidR="003B1779">
        <w:rPr>
          <w:sz w:val="22"/>
        </w:rPr>
        <w:t>m</w:t>
      </w:r>
      <w:r w:rsidR="00B94B97" w:rsidRPr="002E681B">
        <w:rPr>
          <w:sz w:val="22"/>
        </w:rPr>
        <w:t xml:space="preserve">issed </w:t>
      </w:r>
      <w:r w:rsidR="003B1779">
        <w:rPr>
          <w:sz w:val="22"/>
        </w:rPr>
        <w:t>d</w:t>
      </w:r>
      <w:r w:rsidR="00B94B97" w:rsidRPr="002E681B">
        <w:rPr>
          <w:sz w:val="22"/>
        </w:rPr>
        <w:t>eparture</w:t>
      </w:r>
      <w:r w:rsidR="003B1779">
        <w:rPr>
          <w:sz w:val="22"/>
        </w:rPr>
        <w:t>;</w:t>
      </w:r>
    </w:p>
    <w:p w:rsidR="00B94B97" w:rsidRPr="002E681B" w:rsidRDefault="00B94B97" w:rsidP="00137211">
      <w:pPr>
        <w:pStyle w:val="Bullet1"/>
        <w:spacing w:after="0"/>
        <w:rPr>
          <w:sz w:val="22"/>
        </w:rPr>
      </w:pPr>
      <w:r w:rsidRPr="002E681B">
        <w:rPr>
          <w:b/>
          <w:sz w:val="22"/>
        </w:rPr>
        <w:t xml:space="preserve">Total extra </w:t>
      </w:r>
      <w:r w:rsidR="00F609EC">
        <w:rPr>
          <w:b/>
          <w:sz w:val="22"/>
        </w:rPr>
        <w:t>takeoff</w:t>
      </w:r>
      <w:r w:rsidRPr="002E681B">
        <w:rPr>
          <w:b/>
          <w:sz w:val="22"/>
        </w:rPr>
        <w:t xml:space="preserve"> delay</w:t>
      </w:r>
      <w:r w:rsidRPr="002E681B">
        <w:rPr>
          <w:sz w:val="22"/>
        </w:rPr>
        <w:t xml:space="preserve"> – the time between the </w:t>
      </w:r>
      <w:r w:rsidR="003B1779">
        <w:rPr>
          <w:sz w:val="22"/>
        </w:rPr>
        <w:t>scheduled</w:t>
      </w:r>
      <w:r w:rsidRPr="002E681B">
        <w:rPr>
          <w:sz w:val="22"/>
        </w:rPr>
        <w:t xml:space="preserve"> </w:t>
      </w:r>
      <w:r w:rsidR="003B1779">
        <w:rPr>
          <w:sz w:val="22"/>
        </w:rPr>
        <w:t xml:space="preserve">and simulated </w:t>
      </w:r>
      <w:r w:rsidR="00F609EC">
        <w:rPr>
          <w:sz w:val="22"/>
        </w:rPr>
        <w:t>takeoff</w:t>
      </w:r>
      <w:r w:rsidRPr="002E681B">
        <w:rPr>
          <w:sz w:val="22"/>
        </w:rPr>
        <w:t xml:space="preserve"> </w:t>
      </w:r>
      <w:r w:rsidRPr="002E681B">
        <w:rPr>
          <w:sz w:val="22"/>
        </w:rPr>
        <w:lastRenderedPageBreak/>
        <w:t>time</w:t>
      </w:r>
      <w:r w:rsidR="003B1779">
        <w:rPr>
          <w:sz w:val="22"/>
        </w:rPr>
        <w:t>s</w:t>
      </w:r>
      <w:r w:rsidRPr="002E681B">
        <w:rPr>
          <w:sz w:val="22"/>
        </w:rPr>
        <w:t xml:space="preserve"> </w:t>
      </w:r>
      <w:r w:rsidR="003B1779">
        <w:rPr>
          <w:sz w:val="22"/>
        </w:rPr>
        <w:t>created by</w:t>
      </w:r>
      <w:r w:rsidRPr="002E681B">
        <w:rPr>
          <w:sz w:val="22"/>
        </w:rPr>
        <w:t xml:space="preserve"> the </w:t>
      </w:r>
      <w:r w:rsidR="007F17F0">
        <w:rPr>
          <w:sz w:val="22"/>
        </w:rPr>
        <w:t>mi</w:t>
      </w:r>
      <w:r w:rsidRPr="002E681B">
        <w:rPr>
          <w:sz w:val="22"/>
        </w:rPr>
        <w:t xml:space="preserve">ssed </w:t>
      </w:r>
      <w:r w:rsidR="007F17F0">
        <w:rPr>
          <w:sz w:val="22"/>
        </w:rPr>
        <w:t>d</w:t>
      </w:r>
      <w:r w:rsidRPr="002E681B">
        <w:rPr>
          <w:sz w:val="22"/>
        </w:rPr>
        <w:t xml:space="preserve">eparture, summed over </w:t>
      </w:r>
      <w:r w:rsidR="002468A2">
        <w:rPr>
          <w:sz w:val="22"/>
        </w:rPr>
        <w:t xml:space="preserve">all </w:t>
      </w:r>
      <w:r w:rsidR="003B1779">
        <w:rPr>
          <w:sz w:val="22"/>
        </w:rPr>
        <w:t>affected</w:t>
      </w:r>
      <w:r w:rsidRPr="002E681B">
        <w:rPr>
          <w:sz w:val="22"/>
        </w:rPr>
        <w:t xml:space="preserve"> flights</w:t>
      </w:r>
      <w:r w:rsidR="003B1779">
        <w:rPr>
          <w:sz w:val="22"/>
        </w:rPr>
        <w:t>;</w:t>
      </w:r>
    </w:p>
    <w:p w:rsidR="00B94B97" w:rsidRPr="002E681B" w:rsidRDefault="00B94B97" w:rsidP="00137211">
      <w:pPr>
        <w:pStyle w:val="Bullet1"/>
        <w:spacing w:after="0"/>
        <w:rPr>
          <w:sz w:val="22"/>
        </w:rPr>
      </w:pPr>
      <w:r w:rsidRPr="002E681B">
        <w:rPr>
          <w:b/>
          <w:sz w:val="22"/>
        </w:rPr>
        <w:t>Departing flights affected</w:t>
      </w:r>
      <w:r w:rsidRPr="002E681B">
        <w:rPr>
          <w:sz w:val="22"/>
        </w:rPr>
        <w:t xml:space="preserve"> – </w:t>
      </w:r>
      <w:r w:rsidR="003B1779">
        <w:rPr>
          <w:sz w:val="22"/>
        </w:rPr>
        <w:t>count</w:t>
      </w:r>
      <w:r w:rsidRPr="002E681B">
        <w:rPr>
          <w:sz w:val="22"/>
        </w:rPr>
        <w:t xml:space="preserve"> of flights affected by the </w:t>
      </w:r>
      <w:r w:rsidR="003B1779">
        <w:rPr>
          <w:sz w:val="22"/>
        </w:rPr>
        <w:t>m</w:t>
      </w:r>
      <w:r w:rsidRPr="002E681B">
        <w:rPr>
          <w:sz w:val="22"/>
        </w:rPr>
        <w:t xml:space="preserve">issed </w:t>
      </w:r>
      <w:r w:rsidR="003B1779">
        <w:rPr>
          <w:sz w:val="22"/>
        </w:rPr>
        <w:t>d</w:t>
      </w:r>
      <w:r w:rsidRPr="002E681B">
        <w:rPr>
          <w:sz w:val="22"/>
        </w:rPr>
        <w:t>eparture</w:t>
      </w:r>
      <w:r w:rsidR="003B1779">
        <w:rPr>
          <w:sz w:val="22"/>
        </w:rPr>
        <w:t>;</w:t>
      </w:r>
      <w:r w:rsidRPr="002E681B">
        <w:rPr>
          <w:sz w:val="22"/>
        </w:rPr>
        <w:t xml:space="preserve"> </w:t>
      </w:r>
    </w:p>
    <w:p w:rsidR="00B94B97" w:rsidRPr="002E681B" w:rsidRDefault="007A62C1" w:rsidP="00137211">
      <w:pPr>
        <w:pStyle w:val="Bullet1"/>
        <w:spacing w:after="0"/>
        <w:rPr>
          <w:sz w:val="22"/>
        </w:rPr>
      </w:pPr>
      <w:r w:rsidRPr="002E681B">
        <w:rPr>
          <w:b/>
          <w:sz w:val="22"/>
        </w:rPr>
        <w:t xml:space="preserve">Extra </w:t>
      </w:r>
      <w:r>
        <w:rPr>
          <w:b/>
          <w:sz w:val="22"/>
        </w:rPr>
        <w:t>takeoff</w:t>
      </w:r>
      <w:r w:rsidRPr="002E681B">
        <w:rPr>
          <w:b/>
          <w:sz w:val="22"/>
        </w:rPr>
        <w:t xml:space="preserve"> delay per affected flight</w:t>
      </w:r>
      <w:r w:rsidRPr="002E681B">
        <w:rPr>
          <w:sz w:val="22"/>
        </w:rPr>
        <w:t xml:space="preserve"> </w:t>
      </w:r>
      <w:r w:rsidR="00B94B97" w:rsidRPr="002E681B">
        <w:rPr>
          <w:sz w:val="22"/>
        </w:rPr>
        <w:t>–</w:t>
      </w:r>
      <w:r w:rsidR="003B1779">
        <w:rPr>
          <w:sz w:val="22"/>
        </w:rPr>
        <w:t xml:space="preserve"> (T</w:t>
      </w:r>
      <w:r w:rsidR="00B94B97" w:rsidRPr="002E681B">
        <w:rPr>
          <w:sz w:val="22"/>
        </w:rPr>
        <w:t xml:space="preserve">otal extra </w:t>
      </w:r>
      <w:r w:rsidR="00F609EC">
        <w:rPr>
          <w:sz w:val="22"/>
        </w:rPr>
        <w:t>takeoff</w:t>
      </w:r>
      <w:r w:rsidR="00B94B97" w:rsidRPr="002E681B">
        <w:rPr>
          <w:sz w:val="22"/>
        </w:rPr>
        <w:t xml:space="preserve"> delay</w:t>
      </w:r>
      <w:r w:rsidR="003B1779">
        <w:rPr>
          <w:sz w:val="22"/>
        </w:rPr>
        <w:t>) /</w:t>
      </w:r>
      <w:r w:rsidR="00431E80">
        <w:rPr>
          <w:sz w:val="22"/>
        </w:rPr>
        <w:t xml:space="preserve"> </w:t>
      </w:r>
      <w:r w:rsidR="003B1779">
        <w:rPr>
          <w:sz w:val="22"/>
        </w:rPr>
        <w:t>(</w:t>
      </w:r>
      <w:r w:rsidR="002468A2">
        <w:rPr>
          <w:sz w:val="22"/>
        </w:rPr>
        <w:t>Number of d</w:t>
      </w:r>
      <w:r w:rsidR="00B94B97" w:rsidRPr="002E681B">
        <w:rPr>
          <w:sz w:val="22"/>
        </w:rPr>
        <w:t>eparting flights affected</w:t>
      </w:r>
      <w:r w:rsidR="003B1779">
        <w:rPr>
          <w:sz w:val="22"/>
        </w:rPr>
        <w:t>);</w:t>
      </w:r>
    </w:p>
    <w:p w:rsidR="00B94B97" w:rsidRPr="002E681B" w:rsidRDefault="00B94B97" w:rsidP="00137211">
      <w:pPr>
        <w:pStyle w:val="Bullet1"/>
        <w:spacing w:after="0"/>
        <w:rPr>
          <w:sz w:val="22"/>
        </w:rPr>
      </w:pPr>
      <w:r w:rsidRPr="002E681B">
        <w:rPr>
          <w:b/>
          <w:sz w:val="22"/>
        </w:rPr>
        <w:t>Departure recovery time</w:t>
      </w:r>
      <w:r w:rsidRPr="002E681B">
        <w:rPr>
          <w:sz w:val="22"/>
        </w:rPr>
        <w:t xml:space="preserve"> – </w:t>
      </w:r>
      <w:r w:rsidR="00D14A25">
        <w:rPr>
          <w:sz w:val="22"/>
        </w:rPr>
        <w:t>elapsed</w:t>
      </w:r>
      <w:r w:rsidRPr="002E681B">
        <w:rPr>
          <w:sz w:val="22"/>
        </w:rPr>
        <w:t xml:space="preserve"> time after the </w:t>
      </w:r>
      <w:r w:rsidR="00D14A25">
        <w:rPr>
          <w:sz w:val="22"/>
        </w:rPr>
        <w:t>simulat</w:t>
      </w:r>
      <w:r w:rsidRPr="002E681B">
        <w:rPr>
          <w:sz w:val="22"/>
        </w:rPr>
        <w:t xml:space="preserve">ed </w:t>
      </w:r>
      <w:r w:rsidR="00D14A25">
        <w:rPr>
          <w:sz w:val="22"/>
        </w:rPr>
        <w:t>m</w:t>
      </w:r>
      <w:r w:rsidRPr="002E681B">
        <w:rPr>
          <w:sz w:val="22"/>
        </w:rPr>
        <w:t xml:space="preserve">issed </w:t>
      </w:r>
      <w:r w:rsidR="00D14A25">
        <w:rPr>
          <w:sz w:val="22"/>
        </w:rPr>
        <w:t>d</w:t>
      </w:r>
      <w:r w:rsidRPr="002E681B">
        <w:rPr>
          <w:sz w:val="22"/>
        </w:rPr>
        <w:t xml:space="preserve">eparture </w:t>
      </w:r>
      <w:r w:rsidR="00D14A25">
        <w:rPr>
          <w:sz w:val="22"/>
        </w:rPr>
        <w:t>until KJFK flights</w:t>
      </w:r>
      <w:r w:rsidR="002468A2">
        <w:rPr>
          <w:sz w:val="22"/>
        </w:rPr>
        <w:t xml:space="preserve"> again</w:t>
      </w:r>
      <w:r w:rsidR="00D14A25">
        <w:rPr>
          <w:sz w:val="22"/>
        </w:rPr>
        <w:t xml:space="preserve"> depart on schedule</w:t>
      </w:r>
      <w:r w:rsidR="007F17F0">
        <w:rPr>
          <w:sz w:val="22"/>
        </w:rPr>
        <w:t>.</w:t>
      </w:r>
    </w:p>
    <w:p w:rsidR="00CC4473" w:rsidRDefault="000D2118" w:rsidP="00137211">
      <w:pPr>
        <w:jc w:val="left"/>
      </w:pPr>
      <w:r>
        <w:lastRenderedPageBreak/>
        <w:t>Table 3</w:t>
      </w:r>
      <w:r w:rsidR="00662184" w:rsidRPr="00212DF5">
        <w:t xml:space="preserve"> </w:t>
      </w:r>
      <w:r w:rsidR="00662184">
        <w:t>reports</w:t>
      </w:r>
      <w:r w:rsidR="00662184" w:rsidRPr="00212DF5">
        <w:t xml:space="preserve"> </w:t>
      </w:r>
      <w:r w:rsidR="00662184">
        <w:t>m</w:t>
      </w:r>
      <w:r w:rsidR="00662184" w:rsidRPr="00212DF5">
        <w:t xml:space="preserve">issed </w:t>
      </w:r>
      <w:r w:rsidR="00662184">
        <w:t>d</w:t>
      </w:r>
      <w:r w:rsidR="00662184" w:rsidRPr="00212DF5">
        <w:t xml:space="preserve">eparture metrics </w:t>
      </w:r>
      <w:r w:rsidR="00954985">
        <w:t>once the iterative process was applied to each KJFK departing flight</w:t>
      </w:r>
      <w:r w:rsidR="00662184">
        <w:t xml:space="preserve"> </w:t>
      </w:r>
      <w:r w:rsidR="00954985">
        <w:t>on the study day</w:t>
      </w:r>
      <w:r w:rsidR="00662184" w:rsidRPr="00212DF5">
        <w:t>.</w:t>
      </w:r>
      <w:r w:rsidR="00431E80">
        <w:t xml:space="preserve"> </w:t>
      </w:r>
    </w:p>
    <w:p w:rsidR="00BB4CE9" w:rsidRPr="00BB0DC2" w:rsidRDefault="00BB4CE9" w:rsidP="000D2118">
      <w:pPr>
        <w:pStyle w:val="Caption"/>
      </w:pPr>
      <w:r w:rsidRPr="00BB0DC2">
        <w:t xml:space="preserve">Table </w:t>
      </w:r>
      <w:r w:rsidR="000D2118">
        <w:t>3</w:t>
      </w:r>
      <w:r w:rsidRPr="00BB0DC2">
        <w:t xml:space="preserve">. </w:t>
      </w:r>
      <w:r w:rsidR="000D2118">
        <w:t>Missed departure metrics</w:t>
      </w:r>
    </w:p>
    <w:tbl>
      <w:tblPr>
        <w:tblW w:w="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54"/>
        <w:gridCol w:w="608"/>
        <w:gridCol w:w="716"/>
      </w:tblGrid>
      <w:tr w:rsidR="00BB4CE9" w:rsidRPr="00C43181" w:rsidTr="00B021ED">
        <w:trPr>
          <w:jc w:val="center"/>
        </w:trPr>
        <w:tc>
          <w:tcPr>
            <w:tcW w:w="2344" w:type="dxa"/>
            <w:tcBorders>
              <w:top w:val="single" w:sz="4" w:space="0" w:color="auto"/>
              <w:left w:val="single" w:sz="4" w:space="0" w:color="auto"/>
              <w:bottom w:val="single" w:sz="4" w:space="0" w:color="auto"/>
              <w:right w:val="single" w:sz="4" w:space="0" w:color="auto"/>
            </w:tcBorders>
          </w:tcPr>
          <w:p w:rsidR="00BB4CE9" w:rsidRPr="00C43181" w:rsidRDefault="00BB4CE9" w:rsidP="00BB4CE9">
            <w:pPr>
              <w:pStyle w:val="TableTextBold"/>
            </w:pPr>
            <w:r>
              <w:t xml:space="preserve">Departure Metric </w:t>
            </w:r>
          </w:p>
        </w:tc>
        <w:tc>
          <w:tcPr>
            <w:tcW w:w="754" w:type="dxa"/>
            <w:tcBorders>
              <w:top w:val="single" w:sz="4" w:space="0" w:color="auto"/>
              <w:left w:val="single" w:sz="4" w:space="0" w:color="auto"/>
              <w:bottom w:val="single" w:sz="4" w:space="0" w:color="auto"/>
              <w:right w:val="single" w:sz="4" w:space="0" w:color="auto"/>
            </w:tcBorders>
          </w:tcPr>
          <w:p w:rsidR="00BB4CE9" w:rsidRPr="00C43181" w:rsidRDefault="00BB4CE9" w:rsidP="00BB4CE9">
            <w:pPr>
              <w:pStyle w:val="TableTextBold"/>
            </w:pPr>
            <w:r>
              <w:t>Mean</w:t>
            </w:r>
          </w:p>
        </w:tc>
        <w:tc>
          <w:tcPr>
            <w:tcW w:w="608" w:type="dxa"/>
            <w:tcBorders>
              <w:top w:val="single" w:sz="4" w:space="0" w:color="auto"/>
              <w:left w:val="single" w:sz="4" w:space="0" w:color="auto"/>
              <w:bottom w:val="single" w:sz="4" w:space="0" w:color="auto"/>
              <w:right w:val="single" w:sz="4" w:space="0" w:color="auto"/>
            </w:tcBorders>
          </w:tcPr>
          <w:p w:rsidR="00BB4CE9" w:rsidRPr="00C43181" w:rsidRDefault="00BB4CE9" w:rsidP="00B021ED">
            <w:pPr>
              <w:pStyle w:val="TableTextBold"/>
            </w:pPr>
            <w:r>
              <w:t>Min</w:t>
            </w:r>
          </w:p>
        </w:tc>
        <w:tc>
          <w:tcPr>
            <w:tcW w:w="716" w:type="dxa"/>
            <w:tcBorders>
              <w:top w:val="single" w:sz="4" w:space="0" w:color="auto"/>
              <w:left w:val="single" w:sz="4" w:space="0" w:color="auto"/>
              <w:bottom w:val="single" w:sz="4" w:space="0" w:color="auto"/>
              <w:right w:val="single" w:sz="4" w:space="0" w:color="auto"/>
            </w:tcBorders>
          </w:tcPr>
          <w:p w:rsidR="00BB4CE9" w:rsidRPr="00BB4CE9" w:rsidRDefault="00B021ED" w:rsidP="00BB4CE9">
            <w:pPr>
              <w:pStyle w:val="TableTextBold"/>
            </w:pPr>
            <w:r>
              <w:t>Max</w:t>
            </w:r>
          </w:p>
        </w:tc>
      </w:tr>
      <w:tr w:rsidR="00BB4CE9" w:rsidRPr="00C43181" w:rsidTr="00B021ED">
        <w:trPr>
          <w:jc w:val="center"/>
        </w:trPr>
        <w:tc>
          <w:tcPr>
            <w:tcW w:w="2344" w:type="dxa"/>
            <w:tcBorders>
              <w:top w:val="single" w:sz="4" w:space="0" w:color="auto"/>
              <w:left w:val="single" w:sz="4" w:space="0" w:color="auto"/>
              <w:bottom w:val="single" w:sz="4" w:space="0" w:color="auto"/>
              <w:right w:val="single" w:sz="4" w:space="0" w:color="auto"/>
            </w:tcBorders>
          </w:tcPr>
          <w:p w:rsidR="00BB4CE9" w:rsidRPr="00C43181" w:rsidRDefault="00B021ED" w:rsidP="00B021ED">
            <w:pPr>
              <w:pStyle w:val="TableText"/>
              <w:jc w:val="left"/>
            </w:pPr>
            <w:r>
              <w:t>Extra takeoff delay for missed departure flight</w:t>
            </w:r>
            <w:r w:rsidR="00D2402F">
              <w:t xml:space="preserve"> (min)</w:t>
            </w:r>
          </w:p>
        </w:tc>
        <w:tc>
          <w:tcPr>
            <w:tcW w:w="754"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9.7</w:t>
            </w:r>
          </w:p>
        </w:tc>
        <w:tc>
          <w:tcPr>
            <w:tcW w:w="608"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5.0</w:t>
            </w:r>
          </w:p>
        </w:tc>
        <w:tc>
          <w:tcPr>
            <w:tcW w:w="716"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36.7</w:t>
            </w:r>
          </w:p>
        </w:tc>
      </w:tr>
      <w:tr w:rsidR="00BB4CE9" w:rsidRPr="00C43181" w:rsidTr="00B021ED">
        <w:trPr>
          <w:jc w:val="center"/>
        </w:trPr>
        <w:tc>
          <w:tcPr>
            <w:tcW w:w="2344" w:type="dxa"/>
            <w:tcBorders>
              <w:top w:val="single" w:sz="4" w:space="0" w:color="auto"/>
              <w:left w:val="single" w:sz="4" w:space="0" w:color="auto"/>
              <w:bottom w:val="single" w:sz="4" w:space="0" w:color="auto"/>
              <w:right w:val="single" w:sz="4" w:space="0" w:color="auto"/>
            </w:tcBorders>
          </w:tcPr>
          <w:p w:rsidR="00BB4CE9" w:rsidRPr="00C43181" w:rsidRDefault="00B021ED" w:rsidP="00B021ED">
            <w:pPr>
              <w:pStyle w:val="TableText"/>
              <w:jc w:val="left"/>
            </w:pPr>
            <w:r>
              <w:t>Total extra takeoff delay</w:t>
            </w:r>
            <w:r w:rsidR="00D2402F">
              <w:t xml:space="preserve"> (min)</w:t>
            </w:r>
          </w:p>
        </w:tc>
        <w:tc>
          <w:tcPr>
            <w:tcW w:w="754"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28.1</w:t>
            </w:r>
          </w:p>
        </w:tc>
        <w:tc>
          <w:tcPr>
            <w:tcW w:w="608"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5.0</w:t>
            </w:r>
          </w:p>
        </w:tc>
        <w:tc>
          <w:tcPr>
            <w:tcW w:w="716"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161.8</w:t>
            </w:r>
          </w:p>
        </w:tc>
      </w:tr>
      <w:tr w:rsidR="00A05786" w:rsidRPr="00C43181" w:rsidTr="00B021ED">
        <w:trPr>
          <w:jc w:val="center"/>
        </w:trPr>
        <w:tc>
          <w:tcPr>
            <w:tcW w:w="2344" w:type="dxa"/>
            <w:tcBorders>
              <w:top w:val="single" w:sz="4" w:space="0" w:color="auto"/>
              <w:left w:val="single" w:sz="4" w:space="0" w:color="auto"/>
              <w:bottom w:val="single" w:sz="4" w:space="0" w:color="auto"/>
              <w:right w:val="single" w:sz="4" w:space="0" w:color="auto"/>
            </w:tcBorders>
          </w:tcPr>
          <w:p w:rsidR="00A05786" w:rsidRDefault="00A05786" w:rsidP="00B021ED">
            <w:pPr>
              <w:pStyle w:val="TableText"/>
              <w:jc w:val="left"/>
            </w:pPr>
            <w:r>
              <w:t>Extra takeoff delay per affected flight (min)</w:t>
            </w:r>
          </w:p>
        </w:tc>
        <w:tc>
          <w:tcPr>
            <w:tcW w:w="754" w:type="dxa"/>
            <w:tcBorders>
              <w:top w:val="single" w:sz="4" w:space="0" w:color="auto"/>
              <w:left w:val="single" w:sz="4" w:space="0" w:color="auto"/>
              <w:bottom w:val="single" w:sz="4" w:space="0" w:color="auto"/>
              <w:right w:val="single" w:sz="4" w:space="0" w:color="auto"/>
            </w:tcBorders>
          </w:tcPr>
          <w:p w:rsidR="00A05786" w:rsidRDefault="00A05786" w:rsidP="00BB4CE9">
            <w:pPr>
              <w:pStyle w:val="TableText"/>
              <w:jc w:val="center"/>
            </w:pPr>
            <w:r>
              <w:t>3.7</w:t>
            </w:r>
          </w:p>
        </w:tc>
        <w:tc>
          <w:tcPr>
            <w:tcW w:w="608" w:type="dxa"/>
            <w:tcBorders>
              <w:top w:val="single" w:sz="4" w:space="0" w:color="auto"/>
              <w:left w:val="single" w:sz="4" w:space="0" w:color="auto"/>
              <w:bottom w:val="single" w:sz="4" w:space="0" w:color="auto"/>
              <w:right w:val="single" w:sz="4" w:space="0" w:color="auto"/>
            </w:tcBorders>
          </w:tcPr>
          <w:p w:rsidR="00A05786" w:rsidRDefault="00A05786" w:rsidP="00BB4CE9">
            <w:pPr>
              <w:pStyle w:val="TableText"/>
              <w:jc w:val="center"/>
            </w:pPr>
            <w:r>
              <w:t>0.4</w:t>
            </w:r>
          </w:p>
        </w:tc>
        <w:tc>
          <w:tcPr>
            <w:tcW w:w="716" w:type="dxa"/>
            <w:tcBorders>
              <w:top w:val="single" w:sz="4" w:space="0" w:color="auto"/>
              <w:left w:val="single" w:sz="4" w:space="0" w:color="auto"/>
              <w:bottom w:val="single" w:sz="4" w:space="0" w:color="auto"/>
              <w:right w:val="single" w:sz="4" w:space="0" w:color="auto"/>
            </w:tcBorders>
          </w:tcPr>
          <w:p w:rsidR="00A05786" w:rsidRDefault="00A05786" w:rsidP="00BB4CE9">
            <w:pPr>
              <w:pStyle w:val="TableText"/>
              <w:jc w:val="center"/>
            </w:pPr>
            <w:r>
              <w:t>18.3</w:t>
            </w:r>
          </w:p>
        </w:tc>
      </w:tr>
      <w:tr w:rsidR="00BB4CE9" w:rsidRPr="00C43181" w:rsidTr="00B021ED">
        <w:trPr>
          <w:jc w:val="center"/>
        </w:trPr>
        <w:tc>
          <w:tcPr>
            <w:tcW w:w="2344" w:type="dxa"/>
            <w:tcBorders>
              <w:top w:val="single" w:sz="4" w:space="0" w:color="auto"/>
              <w:left w:val="single" w:sz="4" w:space="0" w:color="auto"/>
              <w:bottom w:val="single" w:sz="4" w:space="0" w:color="auto"/>
              <w:right w:val="single" w:sz="4" w:space="0" w:color="auto"/>
            </w:tcBorders>
          </w:tcPr>
          <w:p w:rsidR="00BB4CE9" w:rsidRDefault="00B021ED" w:rsidP="00B021ED">
            <w:pPr>
              <w:pStyle w:val="TableText"/>
              <w:jc w:val="left"/>
            </w:pPr>
            <w:r>
              <w:t>Departure recovery time</w:t>
            </w:r>
            <w:r w:rsidR="00D2402F">
              <w:t xml:space="preserve"> (min)</w:t>
            </w:r>
          </w:p>
        </w:tc>
        <w:tc>
          <w:tcPr>
            <w:tcW w:w="754"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31.8</w:t>
            </w:r>
          </w:p>
        </w:tc>
        <w:tc>
          <w:tcPr>
            <w:tcW w:w="608"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5.0</w:t>
            </w:r>
          </w:p>
        </w:tc>
        <w:tc>
          <w:tcPr>
            <w:tcW w:w="716"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162.4</w:t>
            </w:r>
          </w:p>
        </w:tc>
      </w:tr>
      <w:tr w:rsidR="00BB4CE9" w:rsidRPr="00C43181" w:rsidTr="00B021ED">
        <w:trPr>
          <w:jc w:val="center"/>
        </w:trPr>
        <w:tc>
          <w:tcPr>
            <w:tcW w:w="2344" w:type="dxa"/>
            <w:tcBorders>
              <w:top w:val="single" w:sz="4" w:space="0" w:color="auto"/>
              <w:left w:val="single" w:sz="4" w:space="0" w:color="auto"/>
              <w:bottom w:val="single" w:sz="4" w:space="0" w:color="auto"/>
              <w:right w:val="single" w:sz="4" w:space="0" w:color="auto"/>
            </w:tcBorders>
          </w:tcPr>
          <w:p w:rsidR="00BB4CE9" w:rsidRDefault="00B021ED" w:rsidP="00B021ED">
            <w:pPr>
              <w:pStyle w:val="TableText"/>
              <w:jc w:val="left"/>
            </w:pPr>
            <w:r>
              <w:t>Departing flights affected</w:t>
            </w:r>
          </w:p>
        </w:tc>
        <w:tc>
          <w:tcPr>
            <w:tcW w:w="754"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15.8</w:t>
            </w:r>
          </w:p>
        </w:tc>
        <w:tc>
          <w:tcPr>
            <w:tcW w:w="608"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1.0</w:t>
            </w:r>
          </w:p>
        </w:tc>
        <w:tc>
          <w:tcPr>
            <w:tcW w:w="716" w:type="dxa"/>
            <w:tcBorders>
              <w:top w:val="single" w:sz="4" w:space="0" w:color="auto"/>
              <w:left w:val="single" w:sz="4" w:space="0" w:color="auto"/>
              <w:bottom w:val="single" w:sz="4" w:space="0" w:color="auto"/>
              <w:right w:val="single" w:sz="4" w:space="0" w:color="auto"/>
            </w:tcBorders>
          </w:tcPr>
          <w:p w:rsidR="00BB4CE9" w:rsidRPr="00C43181" w:rsidRDefault="00B021ED" w:rsidP="00BB4CE9">
            <w:pPr>
              <w:pStyle w:val="TableText"/>
              <w:jc w:val="center"/>
            </w:pPr>
            <w:r>
              <w:t>75.0</w:t>
            </w:r>
          </w:p>
        </w:tc>
      </w:tr>
    </w:tbl>
    <w:p w:rsidR="00FF7809" w:rsidRDefault="00A05786" w:rsidP="00137211">
      <w:pPr>
        <w:jc w:val="left"/>
      </w:pPr>
      <w:r>
        <w:t>The maximum total extra delay due to a missed departure (162 minutes)</w:t>
      </w:r>
      <w:r w:rsidR="002468A2">
        <w:t xml:space="preserve"> </w:t>
      </w:r>
      <w:r>
        <w:t>occur</w:t>
      </w:r>
      <w:r w:rsidR="006445EA">
        <w:t>r</w:t>
      </w:r>
      <w:r w:rsidR="002468A2">
        <w:t>ed</w:t>
      </w:r>
      <w:r>
        <w:t xml:space="preserve"> at a moment during the last departure push of the day when the most aircraft of the day </w:t>
      </w:r>
      <w:r w:rsidR="002468A2">
        <w:t>we</w:t>
      </w:r>
      <w:r>
        <w:t>re affected (75).</w:t>
      </w:r>
      <w:r w:rsidR="00431E80">
        <w:t xml:space="preserve"> </w:t>
      </w:r>
      <w:r w:rsidR="006445EA">
        <w:t>At that moment t</w:t>
      </w:r>
      <w:r>
        <w:t>otal delay peak</w:t>
      </w:r>
      <w:r w:rsidR="006445EA">
        <w:t>ed</w:t>
      </w:r>
      <w:r w:rsidR="00FF7809">
        <w:t>, yet the</w:t>
      </w:r>
      <w:r>
        <w:t xml:space="preserve"> average extra delay (2.2 minutes) </w:t>
      </w:r>
      <w:r w:rsidR="00FF7809">
        <w:t xml:space="preserve">per affected flight </w:t>
      </w:r>
      <w:r w:rsidR="00954985">
        <w:t xml:space="preserve">at that time </w:t>
      </w:r>
      <w:r w:rsidR="006445EA">
        <w:t>wa</w:t>
      </w:r>
      <w:r>
        <w:t>s actually less than the average for the day (3.7 minutes).</w:t>
      </w:r>
      <w:r w:rsidR="00431E80">
        <w:t xml:space="preserve"> </w:t>
      </w:r>
    </w:p>
    <w:p w:rsidR="00CC4473" w:rsidRDefault="00954985" w:rsidP="00137211">
      <w:pPr>
        <w:jc w:val="left"/>
      </w:pPr>
      <w:r>
        <w:t>A missed departure impact</w:t>
      </w:r>
      <w:r w:rsidR="001D2CE5">
        <w:t>ed</w:t>
      </w:r>
      <w:r>
        <w:t xml:space="preserve"> approximately 16 flights on average.</w:t>
      </w:r>
      <w:r w:rsidR="00193941">
        <w:t xml:space="preserve"> </w:t>
      </w:r>
      <w:r w:rsidR="00FF7809">
        <w:t xml:space="preserve">However, </w:t>
      </w:r>
      <w:r>
        <w:t xml:space="preserve">35% of </w:t>
      </w:r>
      <w:r w:rsidR="001D2CE5">
        <w:t>the time the only affected flight was the missed departure itself.</w:t>
      </w:r>
      <w:r>
        <w:t xml:space="preserve"> Because every missed departure receives a 5 minute</w:t>
      </w:r>
      <w:r w:rsidR="00FF7809">
        <w:t xml:space="preserve"> transit penalty</w:t>
      </w:r>
      <w:r>
        <w:t>,</w:t>
      </w:r>
      <w:r w:rsidR="00FF7809">
        <w:t xml:space="preserve"> </w:t>
      </w:r>
      <w:r>
        <w:t>these cases inflated</w:t>
      </w:r>
      <w:r w:rsidRPr="00212DF5">
        <w:t xml:space="preserve"> </w:t>
      </w:r>
      <w:r>
        <w:t xml:space="preserve">the </w:t>
      </w:r>
      <w:r w:rsidRPr="00212DF5">
        <w:t xml:space="preserve">extra </w:t>
      </w:r>
      <w:r>
        <w:t>takeoff</w:t>
      </w:r>
      <w:r w:rsidRPr="00212DF5">
        <w:t xml:space="preserve"> delay per affected flight</w:t>
      </w:r>
      <w:r>
        <w:t>.</w:t>
      </w:r>
    </w:p>
    <w:p w:rsidR="00153615" w:rsidRDefault="00BE1CC2" w:rsidP="00137211">
      <w:pPr>
        <w:jc w:val="left"/>
      </w:pPr>
      <w:r>
        <w:t>Arrival flights and missed arrivals at KFJK were analyzed by a s</w:t>
      </w:r>
      <w:r w:rsidR="00153615">
        <w:t xml:space="preserve">imilar process. </w:t>
      </w:r>
      <w:r>
        <w:t xml:space="preserve">Saab </w:t>
      </w:r>
      <w:r w:rsidR="00153615">
        <w:t xml:space="preserve">Sensis </w:t>
      </w:r>
      <w:r w:rsidR="0006672A">
        <w:t xml:space="preserve">also </w:t>
      </w:r>
      <w:r>
        <w:t>conclude</w:t>
      </w:r>
      <w:r w:rsidR="00153615">
        <w:t xml:space="preserve">d </w:t>
      </w:r>
      <w:r w:rsidR="00276791">
        <w:t xml:space="preserve">that </w:t>
      </w:r>
      <w:r w:rsidR="00153615">
        <w:t xml:space="preserve">exactly one slot is lost </w:t>
      </w:r>
      <w:r>
        <w:t>during a missed arrival,</w:t>
      </w:r>
      <w:r w:rsidR="00153615">
        <w:t xml:space="preserve"> the slot corresponding to the </w:t>
      </w:r>
      <w:r>
        <w:t>m</w:t>
      </w:r>
      <w:r w:rsidR="00153615">
        <w:t xml:space="preserve">issed </w:t>
      </w:r>
      <w:r>
        <w:t>a</w:t>
      </w:r>
      <w:r w:rsidR="00153615">
        <w:t xml:space="preserve">rrival flight. </w:t>
      </w:r>
      <w:r w:rsidR="007A62C1">
        <w:t xml:space="preserve">The metrics computed </w:t>
      </w:r>
      <w:r w:rsidR="00ED4D5E">
        <w:t>for</w:t>
      </w:r>
      <w:r w:rsidR="007A62C1">
        <w:t xml:space="preserve"> missed arrivals </w:t>
      </w:r>
      <w:r w:rsidR="0006672A">
        <w:t>we</w:t>
      </w:r>
      <w:r w:rsidR="007A62C1">
        <w:t xml:space="preserve">re </w:t>
      </w:r>
      <w:r w:rsidR="00ED4D5E">
        <w:t>similar to</w:t>
      </w:r>
      <w:r w:rsidR="007A62C1">
        <w:t xml:space="preserve"> those for missed departures</w:t>
      </w:r>
      <w:r w:rsidR="00153615">
        <w:t>:</w:t>
      </w:r>
    </w:p>
    <w:p w:rsidR="00153615" w:rsidRPr="002E681B" w:rsidRDefault="00153615" w:rsidP="00137211">
      <w:pPr>
        <w:pStyle w:val="Bullet1"/>
        <w:spacing w:after="0"/>
        <w:rPr>
          <w:sz w:val="22"/>
        </w:rPr>
      </w:pPr>
      <w:r w:rsidRPr="002E681B">
        <w:rPr>
          <w:b/>
          <w:sz w:val="22"/>
        </w:rPr>
        <w:t xml:space="preserve">Extra landing delay for </w:t>
      </w:r>
      <w:r w:rsidR="007A62C1">
        <w:rPr>
          <w:b/>
          <w:sz w:val="22"/>
        </w:rPr>
        <w:t>m</w:t>
      </w:r>
      <w:r w:rsidRPr="002E681B">
        <w:rPr>
          <w:b/>
          <w:sz w:val="22"/>
        </w:rPr>
        <w:t xml:space="preserve">issed </w:t>
      </w:r>
      <w:r w:rsidR="007A62C1">
        <w:rPr>
          <w:b/>
          <w:sz w:val="22"/>
        </w:rPr>
        <w:t>a</w:t>
      </w:r>
      <w:r w:rsidRPr="002E681B">
        <w:rPr>
          <w:b/>
          <w:sz w:val="22"/>
        </w:rPr>
        <w:t>rrival flight</w:t>
      </w:r>
      <w:r w:rsidRPr="002E681B">
        <w:rPr>
          <w:sz w:val="22"/>
        </w:rPr>
        <w:t xml:space="preserve"> – the time between the </w:t>
      </w:r>
      <w:r w:rsidR="007A62C1">
        <w:rPr>
          <w:sz w:val="22"/>
        </w:rPr>
        <w:t xml:space="preserve">scheduled landing time and </w:t>
      </w:r>
      <w:r w:rsidR="00464AA0">
        <w:rPr>
          <w:sz w:val="22"/>
        </w:rPr>
        <w:t>simulated</w:t>
      </w:r>
      <w:r w:rsidR="00464AA0" w:rsidRPr="002E681B">
        <w:rPr>
          <w:sz w:val="22"/>
        </w:rPr>
        <w:t xml:space="preserve"> landing</w:t>
      </w:r>
      <w:r w:rsidRPr="002E681B">
        <w:rPr>
          <w:sz w:val="22"/>
        </w:rPr>
        <w:t xml:space="preserve"> time </w:t>
      </w:r>
      <w:r w:rsidR="007A62C1">
        <w:rPr>
          <w:sz w:val="22"/>
        </w:rPr>
        <w:t>for the flight experiencing the missed arrival;</w:t>
      </w:r>
    </w:p>
    <w:p w:rsidR="00153615" w:rsidRPr="002E681B" w:rsidRDefault="00153615" w:rsidP="00137211">
      <w:pPr>
        <w:pStyle w:val="Bullet1"/>
        <w:spacing w:after="0"/>
        <w:rPr>
          <w:sz w:val="22"/>
        </w:rPr>
      </w:pPr>
      <w:r w:rsidRPr="002E681B">
        <w:rPr>
          <w:b/>
          <w:sz w:val="22"/>
        </w:rPr>
        <w:t>Total extra landing delay</w:t>
      </w:r>
      <w:r w:rsidRPr="002E681B">
        <w:rPr>
          <w:sz w:val="22"/>
        </w:rPr>
        <w:t xml:space="preserve"> – the time between the </w:t>
      </w:r>
      <w:r w:rsidR="007A62C1">
        <w:rPr>
          <w:sz w:val="22"/>
        </w:rPr>
        <w:t>scheduled</w:t>
      </w:r>
      <w:r w:rsidRPr="002E681B">
        <w:rPr>
          <w:sz w:val="22"/>
        </w:rPr>
        <w:t xml:space="preserve"> </w:t>
      </w:r>
      <w:r w:rsidR="007A62C1">
        <w:rPr>
          <w:sz w:val="22"/>
        </w:rPr>
        <w:t>and simulated landing times created by the missed arrival, summed over</w:t>
      </w:r>
      <w:r w:rsidR="0006672A">
        <w:rPr>
          <w:sz w:val="22"/>
        </w:rPr>
        <w:t xml:space="preserve"> all</w:t>
      </w:r>
      <w:r w:rsidR="007A62C1">
        <w:rPr>
          <w:sz w:val="22"/>
        </w:rPr>
        <w:t xml:space="preserve"> affected flights;</w:t>
      </w:r>
    </w:p>
    <w:p w:rsidR="00153615" w:rsidRPr="002E681B" w:rsidRDefault="00153615" w:rsidP="00137211">
      <w:pPr>
        <w:pStyle w:val="Bullet1"/>
        <w:spacing w:after="0"/>
        <w:rPr>
          <w:sz w:val="22"/>
        </w:rPr>
      </w:pPr>
      <w:r w:rsidRPr="002E681B">
        <w:rPr>
          <w:b/>
          <w:sz w:val="22"/>
        </w:rPr>
        <w:t>Arriving flights affected</w:t>
      </w:r>
      <w:r w:rsidRPr="002E681B">
        <w:rPr>
          <w:sz w:val="22"/>
        </w:rPr>
        <w:t xml:space="preserve"> – </w:t>
      </w:r>
      <w:r w:rsidR="007A62C1">
        <w:rPr>
          <w:sz w:val="22"/>
        </w:rPr>
        <w:t>count</w:t>
      </w:r>
      <w:r w:rsidRPr="002E681B">
        <w:rPr>
          <w:sz w:val="22"/>
        </w:rPr>
        <w:t xml:space="preserve"> of flights affected by the </w:t>
      </w:r>
      <w:r w:rsidR="007A62C1">
        <w:rPr>
          <w:sz w:val="22"/>
        </w:rPr>
        <w:t>missed arrival;</w:t>
      </w:r>
    </w:p>
    <w:p w:rsidR="00153615" w:rsidRPr="002E681B" w:rsidRDefault="00153615" w:rsidP="00137211">
      <w:pPr>
        <w:pStyle w:val="Bullet1"/>
        <w:spacing w:after="0"/>
        <w:rPr>
          <w:sz w:val="22"/>
        </w:rPr>
      </w:pPr>
      <w:r w:rsidRPr="002E681B">
        <w:rPr>
          <w:b/>
          <w:sz w:val="22"/>
        </w:rPr>
        <w:lastRenderedPageBreak/>
        <w:t>Extra landing delay per affected flight</w:t>
      </w:r>
      <w:r w:rsidRPr="002E681B">
        <w:rPr>
          <w:sz w:val="22"/>
        </w:rPr>
        <w:t xml:space="preserve"> – </w:t>
      </w:r>
      <w:r w:rsidR="007A62C1">
        <w:rPr>
          <w:sz w:val="22"/>
        </w:rPr>
        <w:t>(T</w:t>
      </w:r>
      <w:r w:rsidR="007A62C1" w:rsidRPr="002E681B">
        <w:rPr>
          <w:sz w:val="22"/>
        </w:rPr>
        <w:t xml:space="preserve">otal extra </w:t>
      </w:r>
      <w:r w:rsidR="007A62C1">
        <w:rPr>
          <w:sz w:val="22"/>
        </w:rPr>
        <w:t>landing</w:t>
      </w:r>
      <w:r w:rsidR="007A62C1" w:rsidRPr="002E681B">
        <w:rPr>
          <w:sz w:val="22"/>
        </w:rPr>
        <w:t xml:space="preserve"> delay</w:t>
      </w:r>
      <w:r w:rsidR="007A62C1">
        <w:rPr>
          <w:sz w:val="22"/>
        </w:rPr>
        <w:t>) /</w:t>
      </w:r>
      <w:r w:rsidR="00431E80">
        <w:rPr>
          <w:sz w:val="22"/>
        </w:rPr>
        <w:t xml:space="preserve"> </w:t>
      </w:r>
      <w:r w:rsidR="007A62C1">
        <w:rPr>
          <w:sz w:val="22"/>
        </w:rPr>
        <w:t>(</w:t>
      </w:r>
      <w:r w:rsidR="0006672A">
        <w:rPr>
          <w:sz w:val="22"/>
        </w:rPr>
        <w:t>Number of a</w:t>
      </w:r>
      <w:r w:rsidR="007A62C1">
        <w:rPr>
          <w:sz w:val="22"/>
        </w:rPr>
        <w:t>rriv</w:t>
      </w:r>
      <w:r w:rsidR="0006672A">
        <w:rPr>
          <w:sz w:val="22"/>
        </w:rPr>
        <w:t>ing</w:t>
      </w:r>
      <w:r w:rsidR="007A62C1" w:rsidRPr="002E681B">
        <w:rPr>
          <w:sz w:val="22"/>
        </w:rPr>
        <w:t xml:space="preserve"> flights affected</w:t>
      </w:r>
      <w:r w:rsidR="007A62C1">
        <w:rPr>
          <w:sz w:val="22"/>
        </w:rPr>
        <w:t>);</w:t>
      </w:r>
    </w:p>
    <w:p w:rsidR="00153615" w:rsidRPr="002E681B" w:rsidRDefault="00153615" w:rsidP="00137211">
      <w:pPr>
        <w:pStyle w:val="Bullet1"/>
        <w:spacing w:after="0"/>
        <w:rPr>
          <w:sz w:val="22"/>
        </w:rPr>
      </w:pPr>
      <w:r w:rsidRPr="002E681B">
        <w:rPr>
          <w:b/>
          <w:sz w:val="22"/>
        </w:rPr>
        <w:t>Arrival recovery time</w:t>
      </w:r>
      <w:r w:rsidRPr="002E681B">
        <w:rPr>
          <w:sz w:val="22"/>
        </w:rPr>
        <w:t xml:space="preserve"> – </w:t>
      </w:r>
      <w:r w:rsidR="007A62C1">
        <w:rPr>
          <w:sz w:val="22"/>
        </w:rPr>
        <w:t>elapsed</w:t>
      </w:r>
      <w:r w:rsidR="007A62C1" w:rsidRPr="002E681B">
        <w:rPr>
          <w:sz w:val="22"/>
        </w:rPr>
        <w:t xml:space="preserve"> time after the </w:t>
      </w:r>
      <w:r w:rsidR="007A62C1">
        <w:rPr>
          <w:sz w:val="22"/>
        </w:rPr>
        <w:t>simulat</w:t>
      </w:r>
      <w:r w:rsidR="007A62C1" w:rsidRPr="002E681B">
        <w:rPr>
          <w:sz w:val="22"/>
        </w:rPr>
        <w:t xml:space="preserve">ed </w:t>
      </w:r>
      <w:r w:rsidR="007A62C1">
        <w:rPr>
          <w:sz w:val="22"/>
        </w:rPr>
        <w:t>m</w:t>
      </w:r>
      <w:r w:rsidR="007A62C1" w:rsidRPr="002E681B">
        <w:rPr>
          <w:sz w:val="22"/>
        </w:rPr>
        <w:t xml:space="preserve">issed </w:t>
      </w:r>
      <w:r w:rsidR="007A62C1">
        <w:rPr>
          <w:sz w:val="22"/>
        </w:rPr>
        <w:t>arrival</w:t>
      </w:r>
      <w:r w:rsidR="007A62C1" w:rsidRPr="002E681B">
        <w:rPr>
          <w:sz w:val="22"/>
        </w:rPr>
        <w:t xml:space="preserve"> </w:t>
      </w:r>
      <w:r w:rsidR="007A62C1">
        <w:rPr>
          <w:sz w:val="22"/>
        </w:rPr>
        <w:t>until KJFK flights arrive on schedule.</w:t>
      </w:r>
    </w:p>
    <w:p w:rsidR="00ED4D5E" w:rsidRDefault="00ED4D5E" w:rsidP="00ED4D5E">
      <w:pPr>
        <w:jc w:val="left"/>
      </w:pPr>
      <w:r>
        <w:t>Table 4</w:t>
      </w:r>
      <w:r w:rsidRPr="00212DF5">
        <w:t xml:space="preserve"> </w:t>
      </w:r>
      <w:r>
        <w:t>reports</w:t>
      </w:r>
      <w:r w:rsidRPr="00212DF5">
        <w:t xml:space="preserve"> </w:t>
      </w:r>
      <w:r>
        <w:t>m</w:t>
      </w:r>
      <w:r w:rsidRPr="00212DF5">
        <w:t xml:space="preserve">issed </w:t>
      </w:r>
      <w:r>
        <w:t>arrival</w:t>
      </w:r>
      <w:r w:rsidRPr="00212DF5">
        <w:t xml:space="preserve"> metrics </w:t>
      </w:r>
      <w:r>
        <w:t>once the iterative process was applied to each KJFK arriving flight on the study day</w:t>
      </w:r>
      <w:r w:rsidRPr="00212DF5">
        <w:t>.</w:t>
      </w:r>
      <w:r>
        <w:t xml:space="preserve"> </w:t>
      </w:r>
    </w:p>
    <w:p w:rsidR="00B33FB2" w:rsidRPr="00BB0DC2" w:rsidRDefault="00B33FB2" w:rsidP="000D2118">
      <w:pPr>
        <w:pStyle w:val="Caption"/>
      </w:pPr>
      <w:r w:rsidRPr="00BB0DC2">
        <w:t xml:space="preserve">Table </w:t>
      </w:r>
      <w:r w:rsidR="000D2118">
        <w:t>4</w:t>
      </w:r>
      <w:r w:rsidRPr="00BB0DC2">
        <w:t xml:space="preserve">. </w:t>
      </w:r>
      <w:r w:rsidR="000D2118">
        <w:t>Missed arrival metrics</w:t>
      </w:r>
    </w:p>
    <w:tbl>
      <w:tblPr>
        <w:tblW w:w="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54"/>
        <w:gridCol w:w="608"/>
        <w:gridCol w:w="716"/>
      </w:tblGrid>
      <w:tr w:rsidR="00B33FB2" w:rsidRPr="00C43181" w:rsidTr="00E645A3">
        <w:trPr>
          <w:jc w:val="center"/>
        </w:trPr>
        <w:tc>
          <w:tcPr>
            <w:tcW w:w="2344"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Bold"/>
            </w:pPr>
            <w:r>
              <w:t xml:space="preserve">Arrival Metric </w:t>
            </w:r>
          </w:p>
        </w:tc>
        <w:tc>
          <w:tcPr>
            <w:tcW w:w="754"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Bold"/>
            </w:pPr>
            <w:r>
              <w:t>Mean</w:t>
            </w:r>
          </w:p>
        </w:tc>
        <w:tc>
          <w:tcPr>
            <w:tcW w:w="608"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Bold"/>
            </w:pPr>
            <w:r>
              <w:t>Min</w:t>
            </w:r>
          </w:p>
        </w:tc>
        <w:tc>
          <w:tcPr>
            <w:tcW w:w="716" w:type="dxa"/>
            <w:tcBorders>
              <w:top w:val="single" w:sz="4" w:space="0" w:color="auto"/>
              <w:left w:val="single" w:sz="4" w:space="0" w:color="auto"/>
              <w:bottom w:val="single" w:sz="4" w:space="0" w:color="auto"/>
              <w:right w:val="single" w:sz="4" w:space="0" w:color="auto"/>
            </w:tcBorders>
          </w:tcPr>
          <w:p w:rsidR="00B33FB2" w:rsidRPr="00BB4CE9" w:rsidRDefault="00B33FB2" w:rsidP="00E645A3">
            <w:pPr>
              <w:pStyle w:val="TableTextBold"/>
            </w:pPr>
            <w:r>
              <w:t>Max</w:t>
            </w:r>
          </w:p>
        </w:tc>
      </w:tr>
      <w:tr w:rsidR="00B33FB2" w:rsidRPr="00C43181" w:rsidTr="00E645A3">
        <w:trPr>
          <w:jc w:val="center"/>
        </w:trPr>
        <w:tc>
          <w:tcPr>
            <w:tcW w:w="2344" w:type="dxa"/>
            <w:tcBorders>
              <w:top w:val="single" w:sz="4" w:space="0" w:color="auto"/>
              <w:left w:val="single" w:sz="4" w:space="0" w:color="auto"/>
              <w:bottom w:val="single" w:sz="4" w:space="0" w:color="auto"/>
              <w:right w:val="single" w:sz="4" w:space="0" w:color="auto"/>
            </w:tcBorders>
          </w:tcPr>
          <w:p w:rsidR="00B33FB2" w:rsidRPr="00C43181" w:rsidRDefault="00B33FB2" w:rsidP="00B33FB2">
            <w:pPr>
              <w:pStyle w:val="TableText"/>
              <w:jc w:val="left"/>
            </w:pPr>
            <w:r>
              <w:t>Extra landing delay for missed departure flight (min)</w:t>
            </w:r>
          </w:p>
        </w:tc>
        <w:tc>
          <w:tcPr>
            <w:tcW w:w="754"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6.7</w:t>
            </w:r>
          </w:p>
        </w:tc>
        <w:tc>
          <w:tcPr>
            <w:tcW w:w="608"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5.0</w:t>
            </w:r>
          </w:p>
        </w:tc>
        <w:tc>
          <w:tcPr>
            <w:tcW w:w="716"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16.7</w:t>
            </w:r>
          </w:p>
        </w:tc>
      </w:tr>
      <w:tr w:rsidR="00B33FB2" w:rsidRPr="00C43181" w:rsidTr="00E645A3">
        <w:trPr>
          <w:jc w:val="center"/>
        </w:trPr>
        <w:tc>
          <w:tcPr>
            <w:tcW w:w="2344" w:type="dxa"/>
            <w:tcBorders>
              <w:top w:val="single" w:sz="4" w:space="0" w:color="auto"/>
              <w:left w:val="single" w:sz="4" w:space="0" w:color="auto"/>
              <w:bottom w:val="single" w:sz="4" w:space="0" w:color="auto"/>
              <w:right w:val="single" w:sz="4" w:space="0" w:color="auto"/>
            </w:tcBorders>
          </w:tcPr>
          <w:p w:rsidR="00B33FB2" w:rsidRPr="00C43181" w:rsidRDefault="00B33FB2" w:rsidP="00B33FB2">
            <w:pPr>
              <w:pStyle w:val="TableText"/>
              <w:jc w:val="left"/>
            </w:pPr>
            <w:r>
              <w:t>Total extra landing delay (min)</w:t>
            </w:r>
          </w:p>
        </w:tc>
        <w:tc>
          <w:tcPr>
            <w:tcW w:w="754"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16.8</w:t>
            </w:r>
          </w:p>
        </w:tc>
        <w:tc>
          <w:tcPr>
            <w:tcW w:w="608"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5.0</w:t>
            </w:r>
          </w:p>
        </w:tc>
        <w:tc>
          <w:tcPr>
            <w:tcW w:w="716"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105.7</w:t>
            </w:r>
          </w:p>
        </w:tc>
      </w:tr>
      <w:tr w:rsidR="00B33FB2" w:rsidRPr="00C43181" w:rsidTr="00E645A3">
        <w:trPr>
          <w:jc w:val="center"/>
        </w:trPr>
        <w:tc>
          <w:tcPr>
            <w:tcW w:w="2344" w:type="dxa"/>
            <w:tcBorders>
              <w:top w:val="single" w:sz="4" w:space="0" w:color="auto"/>
              <w:left w:val="single" w:sz="4" w:space="0" w:color="auto"/>
              <w:bottom w:val="single" w:sz="4" w:space="0" w:color="auto"/>
              <w:right w:val="single" w:sz="4" w:space="0" w:color="auto"/>
            </w:tcBorders>
          </w:tcPr>
          <w:p w:rsidR="00B33FB2" w:rsidRDefault="00B33FB2" w:rsidP="00B33FB2">
            <w:pPr>
              <w:pStyle w:val="TableText"/>
              <w:jc w:val="left"/>
            </w:pPr>
            <w:r>
              <w:t>Extra landing delay per affected flight (min)</w:t>
            </w:r>
          </w:p>
        </w:tc>
        <w:tc>
          <w:tcPr>
            <w:tcW w:w="754" w:type="dxa"/>
            <w:tcBorders>
              <w:top w:val="single" w:sz="4" w:space="0" w:color="auto"/>
              <w:left w:val="single" w:sz="4" w:space="0" w:color="auto"/>
              <w:bottom w:val="single" w:sz="4" w:space="0" w:color="auto"/>
              <w:right w:val="single" w:sz="4" w:space="0" w:color="auto"/>
            </w:tcBorders>
          </w:tcPr>
          <w:p w:rsidR="00B33FB2" w:rsidRDefault="00B33FB2" w:rsidP="00E645A3">
            <w:pPr>
              <w:pStyle w:val="TableText"/>
              <w:jc w:val="center"/>
            </w:pPr>
            <w:r>
              <w:t>3.5</w:t>
            </w:r>
          </w:p>
        </w:tc>
        <w:tc>
          <w:tcPr>
            <w:tcW w:w="608" w:type="dxa"/>
            <w:tcBorders>
              <w:top w:val="single" w:sz="4" w:space="0" w:color="auto"/>
              <w:left w:val="single" w:sz="4" w:space="0" w:color="auto"/>
              <w:bottom w:val="single" w:sz="4" w:space="0" w:color="auto"/>
              <w:right w:val="single" w:sz="4" w:space="0" w:color="auto"/>
            </w:tcBorders>
          </w:tcPr>
          <w:p w:rsidR="00B33FB2" w:rsidRDefault="00B33FB2" w:rsidP="00E645A3">
            <w:pPr>
              <w:pStyle w:val="TableText"/>
              <w:jc w:val="center"/>
            </w:pPr>
            <w:r>
              <w:t>0.1</w:t>
            </w:r>
          </w:p>
        </w:tc>
        <w:tc>
          <w:tcPr>
            <w:tcW w:w="716" w:type="dxa"/>
            <w:tcBorders>
              <w:top w:val="single" w:sz="4" w:space="0" w:color="auto"/>
              <w:left w:val="single" w:sz="4" w:space="0" w:color="auto"/>
              <w:bottom w:val="single" w:sz="4" w:space="0" w:color="auto"/>
              <w:right w:val="single" w:sz="4" w:space="0" w:color="auto"/>
            </w:tcBorders>
          </w:tcPr>
          <w:p w:rsidR="00B33FB2" w:rsidRDefault="00B33FB2" w:rsidP="00E645A3">
            <w:pPr>
              <w:pStyle w:val="TableText"/>
              <w:jc w:val="center"/>
            </w:pPr>
            <w:r>
              <w:t>13.3</w:t>
            </w:r>
          </w:p>
        </w:tc>
      </w:tr>
      <w:tr w:rsidR="00B33FB2" w:rsidRPr="00C43181" w:rsidTr="00E645A3">
        <w:trPr>
          <w:jc w:val="center"/>
        </w:trPr>
        <w:tc>
          <w:tcPr>
            <w:tcW w:w="2344" w:type="dxa"/>
            <w:tcBorders>
              <w:top w:val="single" w:sz="4" w:space="0" w:color="auto"/>
              <w:left w:val="single" w:sz="4" w:space="0" w:color="auto"/>
              <w:bottom w:val="single" w:sz="4" w:space="0" w:color="auto"/>
              <w:right w:val="single" w:sz="4" w:space="0" w:color="auto"/>
            </w:tcBorders>
          </w:tcPr>
          <w:p w:rsidR="00B33FB2" w:rsidRDefault="00B33FB2" w:rsidP="00E645A3">
            <w:pPr>
              <w:pStyle w:val="TableText"/>
              <w:jc w:val="left"/>
            </w:pPr>
            <w:r>
              <w:t>Arrival recovery time (min)</w:t>
            </w:r>
          </w:p>
        </w:tc>
        <w:tc>
          <w:tcPr>
            <w:tcW w:w="754"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21.3</w:t>
            </w:r>
          </w:p>
        </w:tc>
        <w:tc>
          <w:tcPr>
            <w:tcW w:w="608"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5.0</w:t>
            </w:r>
          </w:p>
        </w:tc>
        <w:tc>
          <w:tcPr>
            <w:tcW w:w="716"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135.1</w:t>
            </w:r>
          </w:p>
        </w:tc>
      </w:tr>
      <w:tr w:rsidR="00B33FB2" w:rsidRPr="00C43181" w:rsidTr="00E645A3">
        <w:trPr>
          <w:jc w:val="center"/>
        </w:trPr>
        <w:tc>
          <w:tcPr>
            <w:tcW w:w="2344" w:type="dxa"/>
            <w:tcBorders>
              <w:top w:val="single" w:sz="4" w:space="0" w:color="auto"/>
              <w:left w:val="single" w:sz="4" w:space="0" w:color="auto"/>
              <w:bottom w:val="single" w:sz="4" w:space="0" w:color="auto"/>
              <w:right w:val="single" w:sz="4" w:space="0" w:color="auto"/>
            </w:tcBorders>
          </w:tcPr>
          <w:p w:rsidR="00B33FB2" w:rsidRDefault="00B33FB2" w:rsidP="00E645A3">
            <w:pPr>
              <w:pStyle w:val="TableText"/>
              <w:jc w:val="left"/>
            </w:pPr>
            <w:r>
              <w:t>Arriving flights affected</w:t>
            </w:r>
          </w:p>
        </w:tc>
        <w:tc>
          <w:tcPr>
            <w:tcW w:w="754"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10.1</w:t>
            </w:r>
          </w:p>
        </w:tc>
        <w:tc>
          <w:tcPr>
            <w:tcW w:w="608"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1.0</w:t>
            </w:r>
          </w:p>
        </w:tc>
        <w:tc>
          <w:tcPr>
            <w:tcW w:w="716" w:type="dxa"/>
            <w:tcBorders>
              <w:top w:val="single" w:sz="4" w:space="0" w:color="auto"/>
              <w:left w:val="single" w:sz="4" w:space="0" w:color="auto"/>
              <w:bottom w:val="single" w:sz="4" w:space="0" w:color="auto"/>
              <w:right w:val="single" w:sz="4" w:space="0" w:color="auto"/>
            </w:tcBorders>
          </w:tcPr>
          <w:p w:rsidR="00B33FB2" w:rsidRPr="00C43181" w:rsidRDefault="00B33FB2" w:rsidP="00E645A3">
            <w:pPr>
              <w:pStyle w:val="TableText"/>
              <w:jc w:val="center"/>
            </w:pPr>
            <w:r>
              <w:t>77.0</w:t>
            </w:r>
          </w:p>
        </w:tc>
      </w:tr>
    </w:tbl>
    <w:p w:rsidR="00516C7E" w:rsidRDefault="00650D30" w:rsidP="00C429C7">
      <w:pPr>
        <w:jc w:val="left"/>
      </w:pPr>
      <w:r w:rsidRPr="00212DF5">
        <w:t xml:space="preserve">The maximum total extra </w:t>
      </w:r>
      <w:r>
        <w:t xml:space="preserve">landing </w:t>
      </w:r>
      <w:r w:rsidRPr="00212DF5">
        <w:t xml:space="preserve">delay due to a </w:t>
      </w:r>
      <w:r>
        <w:t>m</w:t>
      </w:r>
      <w:r w:rsidRPr="00212DF5">
        <w:t xml:space="preserve">issed </w:t>
      </w:r>
      <w:r>
        <w:t>arrival (</w:t>
      </w:r>
      <w:r w:rsidRPr="00212DF5">
        <w:t>106 minutes</w:t>
      </w:r>
      <w:r>
        <w:t>)</w:t>
      </w:r>
      <w:r w:rsidRPr="00212DF5">
        <w:t xml:space="preserve"> </w:t>
      </w:r>
      <w:r>
        <w:t>affect</w:t>
      </w:r>
      <w:r w:rsidR="0006672A">
        <w:t>ed</w:t>
      </w:r>
      <w:r>
        <w:t xml:space="preserve"> 68 flights and so delay peak</w:t>
      </w:r>
      <w:r w:rsidR="0006672A">
        <w:t>ed</w:t>
      </w:r>
      <w:r>
        <w:t xml:space="preserve"> at a different time than when the most flights (77) </w:t>
      </w:r>
      <w:r w:rsidR="00F76082">
        <w:t>we</w:t>
      </w:r>
      <w:r>
        <w:t xml:space="preserve">re affected by </w:t>
      </w:r>
      <w:r w:rsidR="00C429C7">
        <w:t>a missed arrival</w:t>
      </w:r>
      <w:r>
        <w:t xml:space="preserve">. During peak landing delay, extra delay per affected flight </w:t>
      </w:r>
      <w:r w:rsidR="00F76082">
        <w:t>wa</w:t>
      </w:r>
      <w:r>
        <w:t>s approximately 1.6 minutes, less than the overall average per flight (3.5 minutes).</w:t>
      </w:r>
      <w:r w:rsidR="00431E80">
        <w:t xml:space="preserve"> </w:t>
      </w:r>
      <w:r>
        <w:t xml:space="preserve">Once again the overall average extra landing delay per flight </w:t>
      </w:r>
      <w:r w:rsidR="00F76082">
        <w:t>wa</w:t>
      </w:r>
      <w:r>
        <w:t>s inflated because 46% of simulated missed arrivals affect</w:t>
      </w:r>
      <w:r w:rsidR="00F76082">
        <w:t>ed</w:t>
      </w:r>
      <w:r>
        <w:t xml:space="preserve"> only </w:t>
      </w:r>
      <w:r w:rsidR="00F76082">
        <w:t>one</w:t>
      </w:r>
      <w:r>
        <w:t xml:space="preserve"> flight.</w:t>
      </w:r>
      <w:r w:rsidR="00C429C7">
        <w:t xml:space="preserve"> </w:t>
      </w:r>
      <w:r w:rsidR="00F31D8F">
        <w:t xml:space="preserve">The preceding metrics, combined with </w:t>
      </w:r>
      <w:r w:rsidR="00F76082">
        <w:t xml:space="preserve">the </w:t>
      </w:r>
      <w:r w:rsidR="00F31D8F">
        <w:t xml:space="preserve">predicted frequencies of missed departures and missed arrivals, </w:t>
      </w:r>
      <w:r w:rsidR="001D2CE5">
        <w:t xml:space="preserve">provide an estimated </w:t>
      </w:r>
      <w:r w:rsidR="00C429C7">
        <w:t xml:space="preserve">range of </w:t>
      </w:r>
      <w:r w:rsidR="00F31D8F">
        <w:t xml:space="preserve">impacts of these events on KJFK </w:t>
      </w:r>
      <w:r w:rsidR="00153615">
        <w:t>traffic flow</w:t>
      </w:r>
      <w:r w:rsidR="00F31D8F">
        <w:t>.</w:t>
      </w:r>
    </w:p>
    <w:p w:rsidR="00B42AF5" w:rsidRPr="00212DF5" w:rsidRDefault="00F76082" w:rsidP="00137211">
      <w:pPr>
        <w:pStyle w:val="BodyText"/>
        <w:jc w:val="left"/>
      </w:pPr>
      <w:r>
        <w:t>The s</w:t>
      </w:r>
      <w:r w:rsidR="00C40C4F" w:rsidRPr="003455CC">
        <w:t xml:space="preserve">imulation study results </w:t>
      </w:r>
      <w:r w:rsidR="00E55770">
        <w:t xml:space="preserve">that produced Tables 3 and 4 </w:t>
      </w:r>
      <w:r w:rsidR="00C40C4F" w:rsidRPr="003455CC">
        <w:t xml:space="preserve">are presented </w:t>
      </w:r>
      <w:r>
        <w:t>in</w:t>
      </w:r>
      <w:r w:rsidR="00C40C4F" w:rsidRPr="003455CC">
        <w:t xml:space="preserve"> two sets of </w:t>
      </w:r>
      <w:r w:rsidR="00E55770">
        <w:t>four</w:t>
      </w:r>
      <w:r w:rsidR="00C40C4F" w:rsidRPr="003455CC">
        <w:t xml:space="preserve"> charts</w:t>
      </w:r>
      <w:r w:rsidR="00995CBE" w:rsidRPr="003455CC">
        <w:t>.</w:t>
      </w:r>
      <w:r w:rsidR="00431E80" w:rsidRPr="003455CC">
        <w:t xml:space="preserve"> </w:t>
      </w:r>
      <w:r w:rsidR="00995CBE" w:rsidRPr="003455CC">
        <w:t>T</w:t>
      </w:r>
      <w:r w:rsidR="00C40C4F" w:rsidRPr="003455CC">
        <w:t xml:space="preserve">he first </w:t>
      </w:r>
      <w:r w:rsidR="00E55770">
        <w:t>four</w:t>
      </w:r>
      <w:r w:rsidR="00C40C4F" w:rsidRPr="003455CC">
        <w:t xml:space="preserve"> describ</w:t>
      </w:r>
      <w:r w:rsidR="00995CBE" w:rsidRPr="003455CC">
        <w:t>e</w:t>
      </w:r>
      <w:r>
        <w:t xml:space="preserve"> the</w:t>
      </w:r>
      <w:r w:rsidR="00C40C4F" w:rsidRPr="003455CC">
        <w:t xml:space="preserve"> traffic flow impacts from missed departures</w:t>
      </w:r>
      <w:r w:rsidR="00E10266">
        <w:t xml:space="preserve">. For the missed departure metrics, each data point in a chart represents the effect of simulating a missed departure event </w:t>
      </w:r>
      <w:r w:rsidR="005F67DF">
        <w:t xml:space="preserve">for a flight </w:t>
      </w:r>
      <w:r w:rsidR="00E10266">
        <w:t>at that time. T</w:t>
      </w:r>
      <w:r w:rsidR="00C40C4F" w:rsidRPr="003455CC">
        <w:t>he second</w:t>
      </w:r>
      <w:r w:rsidR="00995CBE" w:rsidRPr="003455CC">
        <w:t xml:space="preserve"> </w:t>
      </w:r>
      <w:r w:rsidR="00E55770">
        <w:t>four</w:t>
      </w:r>
      <w:r w:rsidR="00C40C4F" w:rsidRPr="003455CC">
        <w:t xml:space="preserve"> </w:t>
      </w:r>
      <w:r w:rsidR="00E10266">
        <w:t xml:space="preserve">charts similarly </w:t>
      </w:r>
      <w:r w:rsidR="00C40C4F" w:rsidRPr="003455CC">
        <w:t>describ</w:t>
      </w:r>
      <w:r w:rsidR="00995CBE" w:rsidRPr="003455CC">
        <w:t>e</w:t>
      </w:r>
      <w:r w:rsidR="00C40C4F" w:rsidRPr="003455CC">
        <w:t xml:space="preserve"> traffic flow impacts from</w:t>
      </w:r>
      <w:r w:rsidR="005F67DF">
        <w:t xml:space="preserve"> simulating</w:t>
      </w:r>
      <w:r w:rsidR="00C40C4F" w:rsidRPr="003455CC">
        <w:t xml:space="preserve"> missed arrival</w:t>
      </w:r>
      <w:r w:rsidR="005F67DF">
        <w:t xml:space="preserve"> event</w:t>
      </w:r>
      <w:r w:rsidR="00C40C4F" w:rsidRPr="003455CC">
        <w:t>s.</w:t>
      </w:r>
      <w:r w:rsidR="00431E80" w:rsidRPr="003455CC">
        <w:t xml:space="preserve"> </w:t>
      </w:r>
    </w:p>
    <w:p w:rsidR="007A1854" w:rsidRDefault="00995CBE" w:rsidP="00137211">
      <w:pPr>
        <w:pStyle w:val="BodyText"/>
        <w:jc w:val="left"/>
      </w:pPr>
      <w:r w:rsidRPr="00FE555F">
        <w:lastRenderedPageBreak/>
        <w:t xml:space="preserve">A missed departure can have a significant impact on total extra </w:t>
      </w:r>
      <w:r w:rsidR="00F609EC">
        <w:t>takeoff</w:t>
      </w:r>
      <w:r w:rsidRPr="00FE555F">
        <w:t xml:space="preserve"> delay with the greatest impact as</w:t>
      </w:r>
      <w:r w:rsidR="0099325F" w:rsidRPr="00FE555F">
        <w:t xml:space="preserve">sociated with a departure push </w:t>
      </w:r>
      <w:r w:rsidRPr="00FE555F">
        <w:t xml:space="preserve">(Figure </w:t>
      </w:r>
      <w:r w:rsidR="00276791">
        <w:t>3</w:t>
      </w:r>
      <w:r w:rsidRPr="00FE555F">
        <w:t>).</w:t>
      </w:r>
      <w:r w:rsidR="00431E80">
        <w:t xml:space="preserve"> </w:t>
      </w:r>
      <w:r w:rsidRPr="00FE555F">
        <w:t xml:space="preserve">At </w:t>
      </w:r>
      <w:r w:rsidR="000C04E1">
        <w:t>approximately</w:t>
      </w:r>
      <w:r w:rsidRPr="00FE555F">
        <w:t xml:space="preserve"> 21:30</w:t>
      </w:r>
      <w:r w:rsidR="000C04E1">
        <w:t>,</w:t>
      </w:r>
      <w:r w:rsidRPr="00FE555F">
        <w:t xml:space="preserve"> just one KJFK missed departure </w:t>
      </w:r>
      <w:r w:rsidR="00E55770">
        <w:t>led to</w:t>
      </w:r>
      <w:r w:rsidRPr="00FE555F">
        <w:t xml:space="preserve"> 162 minutes of total delay </w:t>
      </w:r>
      <w:r w:rsidR="0099325F" w:rsidRPr="00FE555F">
        <w:t xml:space="preserve">spread </w:t>
      </w:r>
      <w:r w:rsidR="000C04E1">
        <w:t>among</w:t>
      </w:r>
      <w:r w:rsidR="0099325F" w:rsidRPr="00FE555F">
        <w:t xml:space="preserve"> 75 flights (2 minutes 12 seconds per affected flight)</w:t>
      </w:r>
      <w:r w:rsidRPr="00FE555F">
        <w:t>.</w:t>
      </w:r>
      <w:r w:rsidR="00431E80">
        <w:t xml:space="preserve"> </w:t>
      </w:r>
      <w:r w:rsidR="0099325F" w:rsidRPr="00FE555F">
        <w:t>That missed departure experienced about six minutes of extra delay.</w:t>
      </w:r>
      <w:r w:rsidR="0099325F" w:rsidRPr="0099325F">
        <w:t xml:space="preserve"> </w:t>
      </w:r>
      <w:r w:rsidR="0099325F">
        <w:t>During another departure push at 17:15</w:t>
      </w:r>
      <w:r w:rsidR="000C04E1">
        <w:t>,</w:t>
      </w:r>
      <w:r w:rsidR="0099325F">
        <w:t xml:space="preserve"> a missed departure </w:t>
      </w:r>
      <w:r w:rsidR="00057F06">
        <w:t xml:space="preserve">also </w:t>
      </w:r>
      <w:r w:rsidR="000C04E1">
        <w:t>affected</w:t>
      </w:r>
      <w:r w:rsidR="00057F06">
        <w:t xml:space="preserve"> 74 flights after it, but </w:t>
      </w:r>
      <w:r w:rsidR="000C04E1">
        <w:t xml:space="preserve">the </w:t>
      </w:r>
      <w:r w:rsidR="00057F06">
        <w:t>total</w:t>
      </w:r>
      <w:r w:rsidR="0099325F" w:rsidRPr="00212DF5">
        <w:t xml:space="preserve"> extra </w:t>
      </w:r>
      <w:r w:rsidR="00F609EC">
        <w:t>takeoff</w:t>
      </w:r>
      <w:r w:rsidR="0099325F" w:rsidRPr="00212DF5">
        <w:t xml:space="preserve"> delay </w:t>
      </w:r>
      <w:r w:rsidR="000C04E1">
        <w:t>was</w:t>
      </w:r>
      <w:r w:rsidR="00057F06">
        <w:t xml:space="preserve"> relatively small, just</w:t>
      </w:r>
      <w:r w:rsidR="0099325F" w:rsidRPr="00212DF5">
        <w:t xml:space="preserve"> 46 minutes</w:t>
      </w:r>
      <w:r w:rsidR="0099325F">
        <w:t xml:space="preserve"> (36 seconds per affected flight</w:t>
      </w:r>
      <w:r w:rsidR="00FE555F">
        <w:t>).</w:t>
      </w:r>
      <w:r w:rsidR="00431E80">
        <w:t xml:space="preserve"> </w:t>
      </w:r>
    </w:p>
    <w:p w:rsidR="00995CBE" w:rsidRPr="00FC008B" w:rsidRDefault="00E55770" w:rsidP="00E8178A">
      <w:pPr>
        <w:pStyle w:val="BodyText"/>
        <w:jc w:val="left"/>
      </w:pPr>
      <w:r>
        <w:t xml:space="preserve">Figure </w:t>
      </w:r>
      <w:r w:rsidR="00276791">
        <w:t>4</w:t>
      </w:r>
      <w:r>
        <w:t xml:space="preserve"> </w:t>
      </w:r>
      <w:r w:rsidR="00D225CB">
        <w:t>chart</w:t>
      </w:r>
      <w:r>
        <w:t>s</w:t>
      </w:r>
      <w:r w:rsidR="007A1854" w:rsidRPr="00212DF5">
        <w:t xml:space="preserve"> slot availability. </w:t>
      </w:r>
      <w:r w:rsidR="000C04E1">
        <w:t>The p</w:t>
      </w:r>
      <w:r w:rsidR="00D225CB">
        <w:t xml:space="preserve">eak levels of </w:t>
      </w:r>
      <w:r w:rsidR="007A1854">
        <w:t xml:space="preserve">affected flights and total extra </w:t>
      </w:r>
      <w:r w:rsidR="00F609EC">
        <w:t>takeoff</w:t>
      </w:r>
      <w:r w:rsidR="007A1854">
        <w:t xml:space="preserve"> delay from a missed departure </w:t>
      </w:r>
      <w:r w:rsidR="00D225CB">
        <w:t xml:space="preserve">(Figure </w:t>
      </w:r>
      <w:r w:rsidR="00276791">
        <w:t>3</w:t>
      </w:r>
      <w:r w:rsidR="00D225CB">
        <w:t xml:space="preserve">) </w:t>
      </w:r>
      <w:r w:rsidR="007A1854">
        <w:t xml:space="preserve">correspond closely to times of day when </w:t>
      </w:r>
      <w:r w:rsidR="000C04E1">
        <w:t xml:space="preserve">the </w:t>
      </w:r>
      <w:r w:rsidR="007A1854" w:rsidRPr="00212DF5">
        <w:t xml:space="preserve">departure slots are </w:t>
      </w:r>
      <w:r w:rsidR="007A1854">
        <w:t xml:space="preserve">all </w:t>
      </w:r>
      <w:r w:rsidR="007A1854" w:rsidRPr="00212DF5">
        <w:t>filled</w:t>
      </w:r>
      <w:r w:rsidR="00D225CB">
        <w:t xml:space="preserve"> (Figure </w:t>
      </w:r>
      <w:r w:rsidR="00276791">
        <w:t>4</w:t>
      </w:r>
      <w:r w:rsidR="00D225CB">
        <w:t>)</w:t>
      </w:r>
      <w:r w:rsidR="007A1854" w:rsidRPr="00212DF5">
        <w:t xml:space="preserve">. </w:t>
      </w:r>
      <w:r w:rsidR="00DF7712">
        <w:t xml:space="preserve">Figure </w:t>
      </w:r>
      <w:r w:rsidR="00276791">
        <w:t>4</w:t>
      </w:r>
      <w:r w:rsidR="00DF7712">
        <w:t xml:space="preserve"> helps </w:t>
      </w:r>
      <w:r w:rsidR="000C04E1">
        <w:t xml:space="preserve">to </w:t>
      </w:r>
      <w:r w:rsidR="00DF7712">
        <w:t xml:space="preserve">explain why </w:t>
      </w:r>
      <w:r w:rsidR="000C04E1">
        <w:t xml:space="preserve">the </w:t>
      </w:r>
      <w:r w:rsidR="00DF7712">
        <w:t xml:space="preserve">total extra </w:t>
      </w:r>
      <w:r w:rsidR="00F609EC">
        <w:t>takeoff</w:t>
      </w:r>
      <w:r w:rsidR="00DF7712">
        <w:t xml:space="preserve"> delay spike</w:t>
      </w:r>
      <w:r w:rsidR="000C04E1">
        <w:t>d</w:t>
      </w:r>
      <w:r w:rsidR="00DF7712">
        <w:t xml:space="preserve"> twice b</w:t>
      </w:r>
      <w:r w:rsidR="000C1DC9">
        <w:t>etween 17:00 and 18:00</w:t>
      </w:r>
      <w:r w:rsidR="00DF7712">
        <w:t>.</w:t>
      </w:r>
      <w:r w:rsidR="00431E80">
        <w:t xml:space="preserve"> </w:t>
      </w:r>
      <w:r w:rsidR="00DF7712">
        <w:t>In the last quarter hour</w:t>
      </w:r>
      <w:r w:rsidR="000C1DC9">
        <w:t xml:space="preserve"> </w:t>
      </w:r>
      <w:r w:rsidR="00DF7712">
        <w:t xml:space="preserve">there </w:t>
      </w:r>
      <w:r w:rsidR="000C04E1">
        <w:t>was an</w:t>
      </w:r>
      <w:r w:rsidR="00DF7712">
        <w:t xml:space="preserve"> </w:t>
      </w:r>
      <w:r w:rsidR="000C1DC9">
        <w:t xml:space="preserve">open departure </w:t>
      </w:r>
      <w:r>
        <w:t xml:space="preserve">slot, and </w:t>
      </w:r>
      <w:r w:rsidR="000C1DC9">
        <w:t xml:space="preserve">some of the </w:t>
      </w:r>
      <w:r w:rsidR="002631D2">
        <w:t xml:space="preserve">delay experienced by </w:t>
      </w:r>
      <w:r w:rsidR="002631D2">
        <w:lastRenderedPageBreak/>
        <w:t xml:space="preserve">flights </w:t>
      </w:r>
      <w:r>
        <w:t>joining the departure</w:t>
      </w:r>
      <w:r w:rsidR="002631D2">
        <w:t xml:space="preserve"> queue after the missed departure</w:t>
      </w:r>
      <w:r w:rsidR="005D1748">
        <w:t xml:space="preserve"> could be absorbed</w:t>
      </w:r>
      <w:r w:rsidR="002631D2">
        <w:t>.</w:t>
      </w:r>
      <w:r w:rsidR="00431E80">
        <w:t xml:space="preserve"> </w:t>
      </w:r>
      <w:r w:rsidR="00584C61">
        <w:t>But, i</w:t>
      </w:r>
      <w:r w:rsidR="005D1748">
        <w:t xml:space="preserve">f the missed departure occurred close to 18:00, </w:t>
      </w:r>
      <w:r w:rsidR="00584C61">
        <w:t>the</w:t>
      </w:r>
      <w:r w:rsidR="005D1748">
        <w:t xml:space="preserve"> </w:t>
      </w:r>
      <w:r w:rsidR="00FC5091">
        <w:t xml:space="preserve">open departure slot was no longer </w:t>
      </w:r>
      <w:r w:rsidR="005D1748">
        <w:t xml:space="preserve">available and the propagated delay was more severe, </w:t>
      </w:r>
      <w:r w:rsidR="002631D2">
        <w:t>causing the second spike</w:t>
      </w:r>
      <w:r w:rsidR="00B34076">
        <w:t xml:space="preserve"> within that hour</w:t>
      </w:r>
      <w:r w:rsidR="002631D2">
        <w:t>.</w:t>
      </w:r>
      <w:r w:rsidR="00431E80">
        <w:t xml:space="preserve"> </w:t>
      </w:r>
      <w:r w:rsidR="000C04E1">
        <w:t>Since the e</w:t>
      </w:r>
      <w:r w:rsidR="000C1DC9">
        <w:t xml:space="preserve">xtra </w:t>
      </w:r>
      <w:r w:rsidR="00F609EC">
        <w:t>takeoff</w:t>
      </w:r>
      <w:r w:rsidR="000C1DC9">
        <w:t xml:space="preserve"> delay for a missed departure depend</w:t>
      </w:r>
      <w:r w:rsidR="00584C61">
        <w:t>ed</w:t>
      </w:r>
      <w:r w:rsidR="000C1DC9">
        <w:t xml:space="preserve"> on the departure queue length at that </w:t>
      </w:r>
      <w:r w:rsidR="0057758E">
        <w:t>time</w:t>
      </w:r>
      <w:r w:rsidR="000C04E1">
        <w:t>,</w:t>
      </w:r>
      <w:r w:rsidR="000C1DC9">
        <w:t xml:space="preserve"> that metric </w:t>
      </w:r>
      <w:r w:rsidR="0099325F" w:rsidRPr="00FC008B">
        <w:t>d</w:t>
      </w:r>
      <w:r w:rsidR="00584C61">
        <w:t>id</w:t>
      </w:r>
      <w:r w:rsidR="0099325F" w:rsidRPr="00FC008B">
        <w:t xml:space="preserve"> not necessarily follow the </w:t>
      </w:r>
      <w:r w:rsidR="00464AA0" w:rsidRPr="00FC008B">
        <w:t>saw tooth</w:t>
      </w:r>
      <w:r w:rsidR="0099325F" w:rsidRPr="00FC008B">
        <w:t xml:space="preserve"> pattern of the other </w:t>
      </w:r>
      <w:r w:rsidR="00FC008B">
        <w:t>two</w:t>
      </w:r>
      <w:r w:rsidR="0099325F" w:rsidRPr="00FC008B">
        <w:t>.</w:t>
      </w:r>
    </w:p>
    <w:p w:rsidR="00E8178A" w:rsidRDefault="00E8178A" w:rsidP="00E8178A">
      <w:pPr>
        <w:pStyle w:val="BodyText"/>
        <w:jc w:val="left"/>
        <w:sectPr w:rsidR="00E8178A" w:rsidSect="008B419B">
          <w:type w:val="continuous"/>
          <w:pgSz w:w="12240" w:h="15840" w:code="1"/>
          <w:pgMar w:top="1152" w:right="1152" w:bottom="1800" w:left="1152" w:header="720" w:footer="1152" w:gutter="0"/>
          <w:cols w:num="2" w:space="432"/>
        </w:sectPr>
      </w:pPr>
      <w:r>
        <w:t xml:space="preserve">Figure </w:t>
      </w:r>
      <w:r w:rsidR="00276791">
        <w:t>5</w:t>
      </w:r>
      <w:r>
        <w:t xml:space="preserve"> depicts a close correlation between queue length and extra takeoff delay, as one would expect. From the KJFK traffic models, the only flights to contribute to extra takeoff delay were the missed departure flight and flights that joined the departure queue after the missed departure had reentered it. The extra delay attached to each flight can be modest, but during high-volume departure pushes it could impact so many flights that it might take quite some time for delay to dissipate.</w:t>
      </w:r>
    </w:p>
    <w:p w:rsidR="00212DF5" w:rsidRPr="00212DF5" w:rsidRDefault="00584C61" w:rsidP="00075445">
      <w:pPr>
        <w:keepNext/>
        <w:spacing w:before="0"/>
        <w:ind w:firstLine="0"/>
        <w:jc w:val="center"/>
        <w:rPr>
          <w:rFonts w:eastAsia="Times New Roman"/>
          <w:sz w:val="24"/>
        </w:rPr>
      </w:pPr>
      <w:r>
        <w:rPr>
          <w:noProof/>
        </w:rPr>
        <w:lastRenderedPageBreak/>
        <w:drawing>
          <wp:inline distT="0" distB="0" distL="0" distR="0">
            <wp:extent cx="5486400" cy="1954530"/>
            <wp:effectExtent l="0" t="0" r="0" b="7620"/>
            <wp:docPr id="19" name="Picture 9"/>
            <wp:cNvGraphicFramePr/>
            <a:graphic xmlns:a="http://schemas.openxmlformats.org/drawingml/2006/main">
              <a:graphicData uri="http://schemas.openxmlformats.org/drawingml/2006/picture">
                <pic:pic xmlns:pic="http://schemas.openxmlformats.org/drawingml/2006/picture">
                  <pic:nvPicPr>
                    <pic:cNvPr id="19" name="Picture 9"/>
                    <pic:cNvPicPr/>
                  </pic:nvPicPr>
                  <pic:blipFill>
                    <a:blip r:embed="rId11" cstate="print"/>
                    <a:srcRect/>
                    <a:stretch>
                      <a:fillRect/>
                    </a:stretch>
                  </pic:blipFill>
                  <pic:spPr bwMode="auto">
                    <a:xfrm>
                      <a:off x="0" y="0"/>
                      <a:ext cx="5486400" cy="1954530"/>
                    </a:xfrm>
                    <a:prstGeom prst="rect">
                      <a:avLst/>
                    </a:prstGeom>
                    <a:noFill/>
                    <a:ln w="9525">
                      <a:noFill/>
                      <a:miter lim="800000"/>
                      <a:headEnd/>
                      <a:tailEnd/>
                    </a:ln>
                  </pic:spPr>
                </pic:pic>
              </a:graphicData>
            </a:graphic>
          </wp:inline>
        </w:drawing>
      </w:r>
    </w:p>
    <w:p w:rsidR="00212DF5" w:rsidRPr="00212DF5" w:rsidRDefault="008B419B" w:rsidP="008B419B">
      <w:pPr>
        <w:pStyle w:val="Caption"/>
        <w:rPr>
          <w:rFonts w:ascii="Arial" w:eastAsia="Times New Roman" w:hAnsi="Arial"/>
          <w:sz w:val="20"/>
        </w:rPr>
      </w:pPr>
      <w:bookmarkStart w:id="1" w:name="_Ref303840116"/>
      <w:bookmarkStart w:id="2" w:name="_Toc304885068"/>
      <w:proofErr w:type="gramStart"/>
      <w:r>
        <w:t xml:space="preserve">Figure </w:t>
      </w:r>
      <w:r w:rsidR="00276791">
        <w:t>3</w:t>
      </w:r>
      <w:r>
        <w:t>.</w:t>
      </w:r>
      <w:proofErr w:type="gramEnd"/>
      <w:r w:rsidR="00431E80">
        <w:t xml:space="preserve"> </w:t>
      </w:r>
      <w:bookmarkEnd w:id="1"/>
      <w:bookmarkEnd w:id="2"/>
      <w:r w:rsidR="00941D1E">
        <w:t xml:space="preserve">Extra delays from </w:t>
      </w:r>
      <w:r w:rsidR="00373632">
        <w:t>missed departure</w:t>
      </w:r>
      <w:r w:rsidR="00941D1E">
        <w:t>s</w:t>
      </w:r>
    </w:p>
    <w:p w:rsidR="008B419B" w:rsidRDefault="008B419B" w:rsidP="00212DF5">
      <w:pPr>
        <w:spacing w:before="0" w:after="240"/>
        <w:ind w:left="360" w:firstLine="0"/>
        <w:rPr>
          <w:rFonts w:eastAsia="Times New Roman"/>
          <w:sz w:val="24"/>
          <w:highlight w:val="yellow"/>
        </w:rPr>
        <w:sectPr w:rsidR="008B419B" w:rsidSect="008B419B">
          <w:type w:val="continuous"/>
          <w:pgSz w:w="12240" w:h="15840" w:code="1"/>
          <w:pgMar w:top="1152" w:right="1152" w:bottom="1800" w:left="1152" w:header="720" w:footer="1152" w:gutter="0"/>
          <w:cols w:space="432"/>
        </w:sectPr>
      </w:pPr>
    </w:p>
    <w:p w:rsidR="00212DF5" w:rsidRPr="00212DF5" w:rsidRDefault="00584C61" w:rsidP="00075445">
      <w:pPr>
        <w:spacing w:before="0"/>
        <w:ind w:firstLine="0"/>
        <w:jc w:val="center"/>
        <w:rPr>
          <w:rFonts w:eastAsia="Times New Roman"/>
          <w:sz w:val="24"/>
        </w:rPr>
      </w:pPr>
      <w:r>
        <w:rPr>
          <w:noProof/>
        </w:rPr>
        <w:lastRenderedPageBreak/>
        <w:drawing>
          <wp:inline distT="0" distB="0" distL="0" distR="0">
            <wp:extent cx="5486400" cy="1933575"/>
            <wp:effectExtent l="0" t="0" r="0" b="9525"/>
            <wp:docPr id="20" name="Picture 10"/>
            <wp:cNvGraphicFramePr/>
            <a:graphic xmlns:a="http://schemas.openxmlformats.org/drawingml/2006/main">
              <a:graphicData uri="http://schemas.openxmlformats.org/drawingml/2006/picture">
                <pic:pic xmlns:pic="http://schemas.openxmlformats.org/drawingml/2006/picture">
                  <pic:nvPicPr>
                    <pic:cNvPr id="20" name="Picture 10"/>
                    <pic:cNvPicPr/>
                  </pic:nvPicPr>
                  <pic:blipFill>
                    <a:blip r:embed="rId12" cstate="print"/>
                    <a:srcRect/>
                    <a:stretch>
                      <a:fillRect/>
                    </a:stretch>
                  </pic:blipFill>
                  <pic:spPr bwMode="auto">
                    <a:xfrm>
                      <a:off x="0" y="0"/>
                      <a:ext cx="5486400" cy="1933575"/>
                    </a:xfrm>
                    <a:prstGeom prst="rect">
                      <a:avLst/>
                    </a:prstGeom>
                    <a:noFill/>
                    <a:ln w="9525">
                      <a:noFill/>
                      <a:miter lim="800000"/>
                      <a:headEnd/>
                      <a:tailEnd/>
                    </a:ln>
                  </pic:spPr>
                </pic:pic>
              </a:graphicData>
            </a:graphic>
          </wp:inline>
        </w:drawing>
      </w:r>
    </w:p>
    <w:p w:rsidR="00212DF5" w:rsidRDefault="00212DF5" w:rsidP="003455CC">
      <w:pPr>
        <w:pStyle w:val="Caption"/>
      </w:pPr>
      <w:bookmarkStart w:id="3" w:name="_Ref303752620"/>
      <w:bookmarkStart w:id="4" w:name="_Toc304885069"/>
      <w:proofErr w:type="gramStart"/>
      <w:r w:rsidRPr="00212DF5">
        <w:t xml:space="preserve">Figure </w:t>
      </w:r>
      <w:bookmarkEnd w:id="3"/>
      <w:r w:rsidR="00276791">
        <w:t>4</w:t>
      </w:r>
      <w:r w:rsidR="003455CC">
        <w:t>.</w:t>
      </w:r>
      <w:proofErr w:type="gramEnd"/>
      <w:r w:rsidRPr="00212DF5">
        <w:t xml:space="preserve"> </w:t>
      </w:r>
      <w:bookmarkEnd w:id="4"/>
      <w:r w:rsidR="00373632">
        <w:t>Hourly KJFK departure</w:t>
      </w:r>
      <w:r w:rsidR="00963AAF">
        <w:t xml:space="preserve"> slots</w:t>
      </w:r>
    </w:p>
    <w:p w:rsidR="00212DF5" w:rsidRPr="00212DF5" w:rsidRDefault="00584C61" w:rsidP="00CF3DB6">
      <w:pPr>
        <w:keepNext/>
        <w:spacing w:before="0"/>
        <w:ind w:firstLine="0"/>
        <w:jc w:val="center"/>
        <w:rPr>
          <w:rFonts w:eastAsia="Times New Roman"/>
          <w:sz w:val="24"/>
        </w:rPr>
      </w:pPr>
      <w:r>
        <w:rPr>
          <w:noProof/>
        </w:rPr>
        <w:lastRenderedPageBreak/>
        <w:drawing>
          <wp:inline distT="0" distB="0" distL="0" distR="0">
            <wp:extent cx="5486400" cy="1908175"/>
            <wp:effectExtent l="0" t="0" r="0" b="0"/>
            <wp:docPr id="21" name="Picture 11"/>
            <wp:cNvGraphicFramePr/>
            <a:graphic xmlns:a="http://schemas.openxmlformats.org/drawingml/2006/main">
              <a:graphicData uri="http://schemas.openxmlformats.org/drawingml/2006/picture">
                <pic:pic xmlns:pic="http://schemas.openxmlformats.org/drawingml/2006/picture">
                  <pic:nvPicPr>
                    <pic:cNvPr id="21" name="Picture 11"/>
                    <pic:cNvPicPr/>
                  </pic:nvPicPr>
                  <pic:blipFill>
                    <a:blip r:embed="rId13" cstate="print"/>
                    <a:srcRect/>
                    <a:stretch>
                      <a:fillRect/>
                    </a:stretch>
                  </pic:blipFill>
                  <pic:spPr bwMode="auto">
                    <a:xfrm>
                      <a:off x="0" y="0"/>
                      <a:ext cx="5486400" cy="1908175"/>
                    </a:xfrm>
                    <a:prstGeom prst="rect">
                      <a:avLst/>
                    </a:prstGeom>
                    <a:noFill/>
                    <a:ln w="9525">
                      <a:noFill/>
                      <a:miter lim="800000"/>
                      <a:headEnd/>
                      <a:tailEnd/>
                    </a:ln>
                  </pic:spPr>
                </pic:pic>
              </a:graphicData>
            </a:graphic>
          </wp:inline>
        </w:drawing>
      </w:r>
    </w:p>
    <w:p w:rsidR="008B419B" w:rsidRDefault="00212DF5" w:rsidP="00F75966">
      <w:pPr>
        <w:pStyle w:val="Caption"/>
        <w:rPr>
          <w:sz w:val="24"/>
        </w:rPr>
        <w:sectPr w:rsidR="008B419B" w:rsidSect="008B419B">
          <w:type w:val="continuous"/>
          <w:pgSz w:w="12240" w:h="15840" w:code="1"/>
          <w:pgMar w:top="1152" w:right="1152" w:bottom="1800" w:left="1152" w:header="720" w:footer="1152" w:gutter="0"/>
          <w:cols w:space="432"/>
        </w:sectPr>
      </w:pPr>
      <w:bookmarkStart w:id="5" w:name="_Ref303756321"/>
      <w:bookmarkStart w:id="6" w:name="_Toc304885070"/>
      <w:proofErr w:type="gramStart"/>
      <w:r w:rsidRPr="00212DF5">
        <w:t xml:space="preserve">Figure </w:t>
      </w:r>
      <w:bookmarkEnd w:id="5"/>
      <w:r w:rsidR="00276791">
        <w:t>5</w:t>
      </w:r>
      <w:r w:rsidR="003455CC">
        <w:t>.</w:t>
      </w:r>
      <w:proofErr w:type="gramEnd"/>
      <w:r w:rsidRPr="00212DF5">
        <w:t xml:space="preserve"> </w:t>
      </w:r>
      <w:bookmarkEnd w:id="6"/>
      <w:r w:rsidR="00373632">
        <w:t xml:space="preserve">Hourly </w:t>
      </w:r>
      <w:r w:rsidR="00F75966">
        <w:t xml:space="preserve">KJFK </w:t>
      </w:r>
      <w:r w:rsidR="00373632">
        <w:t>departure</w:t>
      </w:r>
      <w:r w:rsidR="00F75966">
        <w:t xml:space="preserve"> queue</w:t>
      </w:r>
      <w:r w:rsidR="00373632">
        <w:t>s</w:t>
      </w:r>
    </w:p>
    <w:p w:rsidR="006C48AF" w:rsidRDefault="006C48AF" w:rsidP="000C7FDE">
      <w:pPr>
        <w:pStyle w:val="BodyText"/>
        <w:jc w:val="left"/>
        <w:sectPr w:rsidR="006C48AF" w:rsidSect="008B419B">
          <w:type w:val="continuous"/>
          <w:pgSz w:w="12240" w:h="15840" w:code="1"/>
          <w:pgMar w:top="1152" w:right="1152" w:bottom="1800" w:left="1152" w:header="720" w:footer="1152" w:gutter="0"/>
          <w:cols w:num="2" w:space="432"/>
        </w:sectPr>
      </w:pPr>
      <w:r>
        <w:lastRenderedPageBreak/>
        <w:t xml:space="preserve">Figure </w:t>
      </w:r>
      <w:r w:rsidR="00276791">
        <w:t>6</w:t>
      </w:r>
      <w:r>
        <w:t xml:space="preserve"> </w:t>
      </w:r>
      <w:r w:rsidR="00E66AAB">
        <w:t>compares</w:t>
      </w:r>
      <w:r>
        <w:t xml:space="preserve"> </w:t>
      </w:r>
      <w:r w:rsidR="00E66AAB">
        <w:t>two metrics, d</w:t>
      </w:r>
      <w:r>
        <w:t xml:space="preserve">eparture </w:t>
      </w:r>
      <w:r w:rsidR="00E66AAB">
        <w:t>r</w:t>
      </w:r>
      <w:r>
        <w:t xml:space="preserve">ecovery </w:t>
      </w:r>
      <w:r w:rsidR="00E66AAB">
        <w:t>t</w:t>
      </w:r>
      <w:r>
        <w:t xml:space="preserve">ime and </w:t>
      </w:r>
      <w:r w:rsidR="00E66AAB">
        <w:t>t</w:t>
      </w:r>
      <w:r>
        <w:t xml:space="preserve">otal extra </w:t>
      </w:r>
      <w:r w:rsidR="00C626AC">
        <w:t>takeoff</w:t>
      </w:r>
      <w:r>
        <w:t xml:space="preserve"> delay. </w:t>
      </w:r>
      <w:r w:rsidR="00E66AAB">
        <w:t>The</w:t>
      </w:r>
      <w:r>
        <w:t xml:space="preserve"> two </w:t>
      </w:r>
      <w:r w:rsidR="00E66AAB">
        <w:t>we</w:t>
      </w:r>
      <w:r>
        <w:t xml:space="preserve">re closely related, </w:t>
      </w:r>
      <w:r w:rsidR="00E66AAB">
        <w:t xml:space="preserve">diverging only at approximately </w:t>
      </w:r>
      <w:r>
        <w:t>07:00 and 17:15.</w:t>
      </w:r>
      <w:r w:rsidR="00193941">
        <w:t xml:space="preserve"> </w:t>
      </w:r>
      <w:r w:rsidR="00E66AAB">
        <w:t>D</w:t>
      </w:r>
      <w:r>
        <w:t xml:space="preserve">eparture recovery time </w:t>
      </w:r>
      <w:r w:rsidR="00E66AAB">
        <w:t>was</w:t>
      </w:r>
      <w:r>
        <w:t xml:space="preserve"> significantly longer than the total extra </w:t>
      </w:r>
      <w:r w:rsidR="00C626AC">
        <w:t>takeoff</w:t>
      </w:r>
      <w:r>
        <w:t xml:space="preserve"> delay</w:t>
      </w:r>
      <w:r w:rsidR="00662A68">
        <w:t xml:space="preserve"> at both times </w:t>
      </w:r>
      <w:r>
        <w:t xml:space="preserve">due to the availability of a single </w:t>
      </w:r>
      <w:r w:rsidR="00662A68">
        <w:t>available departure</w:t>
      </w:r>
      <w:r>
        <w:t xml:space="preserve"> slot among a se</w:t>
      </w:r>
      <w:r w:rsidR="00662A68">
        <w:t>quence</w:t>
      </w:r>
      <w:r>
        <w:t xml:space="preserve"> of consecutive occupied slots. </w:t>
      </w:r>
      <w:r w:rsidR="00662A68">
        <w:t>How that open slot was utilized depended on the timing of the missed departure occupying that open slot when it rejoined the departure queue</w:t>
      </w:r>
      <w:r>
        <w:t xml:space="preserve">. </w:t>
      </w:r>
      <w:r w:rsidR="00662A68">
        <w:t xml:space="preserve">Over a significant length of </w:t>
      </w:r>
      <w:r w:rsidR="00662A68">
        <w:lastRenderedPageBreak/>
        <w:t>time, f</w:t>
      </w:r>
      <w:r>
        <w:t xml:space="preserve">lights </w:t>
      </w:r>
      <w:r w:rsidR="00662A68">
        <w:t>joining the queue</w:t>
      </w:r>
      <w:r>
        <w:t xml:space="preserve"> </w:t>
      </w:r>
      <w:r w:rsidR="00662A68">
        <w:t>behind the affected flight we</w:t>
      </w:r>
      <w:r>
        <w:t xml:space="preserve">re </w:t>
      </w:r>
      <w:r w:rsidR="00662A68">
        <w:t xml:space="preserve">each </w:t>
      </w:r>
      <w:r>
        <w:t>delayed slightly.</w:t>
      </w:r>
      <w:r w:rsidR="00193941">
        <w:t xml:space="preserve"> </w:t>
      </w:r>
      <w:r w:rsidR="009F246B">
        <w:t>At</w:t>
      </w:r>
      <w:r>
        <w:t xml:space="preserve"> 17:15 there </w:t>
      </w:r>
      <w:r w:rsidR="009F246B">
        <w:t>we</w:t>
      </w:r>
      <w:r>
        <w:t>re 75 affected flights</w:t>
      </w:r>
      <w:r w:rsidR="009F246B">
        <w:t>,</w:t>
      </w:r>
      <w:r>
        <w:t xml:space="preserve"> delayed 45 minutes</w:t>
      </w:r>
      <w:r w:rsidR="009F246B">
        <w:t xml:space="preserve"> in total</w:t>
      </w:r>
      <w:r>
        <w:t xml:space="preserve">, </w:t>
      </w:r>
      <w:r w:rsidR="009F246B">
        <w:t>only</w:t>
      </w:r>
      <w:r>
        <w:t xml:space="preserve"> 37 seconds per flight</w:t>
      </w:r>
      <w:r w:rsidR="009F246B">
        <w:t xml:space="preserve"> on average</w:t>
      </w:r>
      <w:r>
        <w:t>.</w:t>
      </w:r>
      <w:r w:rsidR="00193941">
        <w:t xml:space="preserve"> </w:t>
      </w:r>
      <w:r w:rsidR="009F246B">
        <w:t>But it took 96 minutes before there were enough available departure slots for the departure queue to return</w:t>
      </w:r>
      <w:r>
        <w:t xml:space="preserve"> </w:t>
      </w:r>
      <w:r w:rsidR="009F246B">
        <w:t>to a state in which all flights took off as originally scheduled</w:t>
      </w:r>
      <w:r>
        <w:t>.</w:t>
      </w:r>
      <w:r w:rsidR="00193941">
        <w:t xml:space="preserve"> </w:t>
      </w:r>
      <w:r w:rsidR="000C7FDE">
        <w:t xml:space="preserve">Simulated departure recovery times </w:t>
      </w:r>
      <w:r w:rsidR="00D37F00">
        <w:t>we</w:t>
      </w:r>
      <w:r w:rsidR="000C7FDE">
        <w:t>re upper bounds because the models d</w:t>
      </w:r>
      <w:r w:rsidR="00D37F00">
        <w:t>id</w:t>
      </w:r>
      <w:r w:rsidR="000C7FDE">
        <w:t xml:space="preserve"> not include</w:t>
      </w:r>
      <w:r>
        <w:t xml:space="preserve"> actions air traffic control</w:t>
      </w:r>
      <w:r w:rsidR="000C7FDE">
        <w:t>ler might use</w:t>
      </w:r>
      <w:r>
        <w:t xml:space="preserve"> to mitigate small </w:t>
      </w:r>
      <w:r w:rsidR="00C626AC">
        <w:t>extra takeoff</w:t>
      </w:r>
      <w:r w:rsidR="000C7FDE">
        <w:t xml:space="preserve"> </w:t>
      </w:r>
      <w:r>
        <w:t>delays</w:t>
      </w:r>
      <w:r w:rsidR="00C626AC">
        <w:t xml:space="preserve"> per flight</w:t>
      </w:r>
      <w:r>
        <w:t xml:space="preserve">. </w:t>
      </w:r>
    </w:p>
    <w:p w:rsidR="006C48AF" w:rsidRDefault="006C48AF" w:rsidP="006C48AF">
      <w:pPr>
        <w:pStyle w:val="BodyText"/>
      </w:pPr>
      <w:r>
        <w:rPr>
          <w:noProof/>
        </w:rPr>
        <w:lastRenderedPageBreak/>
        <w:drawing>
          <wp:inline distT="0" distB="0" distL="0" distR="0">
            <wp:extent cx="5486400" cy="1933575"/>
            <wp:effectExtent l="0" t="0" r="0" b="9525"/>
            <wp:docPr id="25" name="Picture 15"/>
            <wp:cNvGraphicFramePr/>
            <a:graphic xmlns:a="http://schemas.openxmlformats.org/drawingml/2006/main">
              <a:graphicData uri="http://schemas.openxmlformats.org/drawingml/2006/picture">
                <pic:pic xmlns:pic="http://schemas.openxmlformats.org/drawingml/2006/picture">
                  <pic:nvPicPr>
                    <pic:cNvPr id="25" name="Picture 15"/>
                    <pic:cNvPicPr/>
                  </pic:nvPicPr>
                  <pic:blipFill>
                    <a:blip r:embed="rId14" cstate="print"/>
                    <a:srcRect/>
                    <a:stretch>
                      <a:fillRect/>
                    </a:stretch>
                  </pic:blipFill>
                  <pic:spPr bwMode="auto">
                    <a:xfrm>
                      <a:off x="0" y="0"/>
                      <a:ext cx="5486400" cy="1933575"/>
                    </a:xfrm>
                    <a:prstGeom prst="rect">
                      <a:avLst/>
                    </a:prstGeom>
                    <a:noFill/>
                    <a:ln w="9525">
                      <a:noFill/>
                      <a:miter lim="800000"/>
                      <a:headEnd/>
                      <a:tailEnd/>
                    </a:ln>
                  </pic:spPr>
                </pic:pic>
              </a:graphicData>
            </a:graphic>
          </wp:inline>
        </w:drawing>
      </w:r>
    </w:p>
    <w:p w:rsidR="006C48AF" w:rsidRDefault="006C48AF" w:rsidP="00337CF3">
      <w:pPr>
        <w:pStyle w:val="Caption"/>
        <w:sectPr w:rsidR="006C48AF" w:rsidSect="006C48AF">
          <w:type w:val="continuous"/>
          <w:pgSz w:w="12240" w:h="15840" w:code="1"/>
          <w:pgMar w:top="1152" w:right="1152" w:bottom="1800" w:left="1152" w:header="720" w:footer="1152" w:gutter="0"/>
          <w:cols w:space="432"/>
        </w:sectPr>
      </w:pPr>
      <w:proofErr w:type="gramStart"/>
      <w:r>
        <w:t xml:space="preserve">Figure </w:t>
      </w:r>
      <w:r w:rsidR="00276791">
        <w:t>6</w:t>
      </w:r>
      <w:r>
        <w:t>.</w:t>
      </w:r>
      <w:proofErr w:type="gramEnd"/>
      <w:r>
        <w:t xml:space="preserve"> </w:t>
      </w:r>
      <w:r w:rsidR="00941D1E">
        <w:t xml:space="preserve">KJFK </w:t>
      </w:r>
      <w:r>
        <w:t>departure recovery tim</w:t>
      </w:r>
      <w:r w:rsidR="00337CF3">
        <w:t>es</w:t>
      </w:r>
    </w:p>
    <w:p w:rsidR="008B419B" w:rsidRDefault="00F84C65" w:rsidP="00E8178A">
      <w:pPr>
        <w:pStyle w:val="BodyText"/>
        <w:jc w:val="left"/>
        <w:sectPr w:rsidR="008B419B" w:rsidSect="008B419B">
          <w:type w:val="continuous"/>
          <w:pgSz w:w="12240" w:h="15840" w:code="1"/>
          <w:pgMar w:top="1152" w:right="1152" w:bottom="1800" w:left="1152" w:header="720" w:footer="1152" w:gutter="0"/>
          <w:cols w:num="2" w:space="432"/>
        </w:sectPr>
      </w:pPr>
      <w:r w:rsidRPr="00F84C65">
        <w:lastRenderedPageBreak/>
        <w:t xml:space="preserve">Figures </w:t>
      </w:r>
      <w:r w:rsidR="00276791">
        <w:t>7</w:t>
      </w:r>
      <w:r w:rsidRPr="00F84C65">
        <w:t xml:space="preserve"> through </w:t>
      </w:r>
      <w:r w:rsidR="00276791">
        <w:t>9</w:t>
      </w:r>
      <w:r w:rsidRPr="00F84C65">
        <w:t xml:space="preserve"> present the same set of results for missed arrival metrics.</w:t>
      </w:r>
      <w:r w:rsidR="00193941">
        <w:t xml:space="preserve"> </w:t>
      </w:r>
      <w:r w:rsidRPr="00F84C65">
        <w:t xml:space="preserve">Total extra landing delay </w:t>
      </w:r>
      <w:r>
        <w:t xml:space="preserve">(Figure </w:t>
      </w:r>
      <w:r w:rsidR="00276791">
        <w:t>7</w:t>
      </w:r>
      <w:r>
        <w:t xml:space="preserve">) </w:t>
      </w:r>
      <w:r w:rsidRPr="00F84C65">
        <w:t>never r</w:t>
      </w:r>
      <w:r w:rsidR="000C04E1">
        <w:t>ose</w:t>
      </w:r>
      <w:r w:rsidRPr="00F84C65">
        <w:t xml:space="preserve"> as dramatically as </w:t>
      </w:r>
      <w:r w:rsidR="000C04E1">
        <w:t xml:space="preserve">the </w:t>
      </w:r>
      <w:r w:rsidRPr="00F84C65">
        <w:t xml:space="preserve">departure delay, with only one large peak </w:t>
      </w:r>
      <w:r w:rsidR="000C04E1" w:rsidRPr="00F84C65">
        <w:t>at around 19:30</w:t>
      </w:r>
      <w:r w:rsidR="000C04E1">
        <w:t xml:space="preserve"> </w:t>
      </w:r>
      <w:r w:rsidRPr="00F84C65">
        <w:t>exceeding 100 minutes.</w:t>
      </w:r>
      <w:r w:rsidR="00193941">
        <w:t xml:space="preserve"> </w:t>
      </w:r>
      <w:r w:rsidRPr="00F84C65">
        <w:t xml:space="preserve">This is explained by very brief periods of saturated arrival slots (Figure </w:t>
      </w:r>
      <w:r w:rsidR="00276791">
        <w:t>8</w:t>
      </w:r>
      <w:r w:rsidRPr="00F84C65">
        <w:t xml:space="preserve">) which translate into KJFK landing queues that never </w:t>
      </w:r>
      <w:r w:rsidRPr="00F84C65">
        <w:lastRenderedPageBreak/>
        <w:t>exceed</w:t>
      </w:r>
      <w:r w:rsidR="000C04E1">
        <w:t>ed</w:t>
      </w:r>
      <w:r w:rsidRPr="00F84C65">
        <w:t xml:space="preserve"> seven aircraft (Figure </w:t>
      </w:r>
      <w:r w:rsidR="00276791">
        <w:t>9</w:t>
      </w:r>
      <w:r w:rsidRPr="00F84C65">
        <w:t>).</w:t>
      </w:r>
      <w:r w:rsidR="00193941">
        <w:t xml:space="preserve"> </w:t>
      </w:r>
      <w:r w:rsidRPr="00F84C65">
        <w:t xml:space="preserve">The exception </w:t>
      </w:r>
      <w:r w:rsidR="000C04E1">
        <w:t>wa</w:t>
      </w:r>
      <w:r w:rsidRPr="00F84C65">
        <w:t xml:space="preserve">s the ninety minutes between 19:15 until 20:45 when total extra landing delay </w:t>
      </w:r>
      <w:r w:rsidR="000C04E1">
        <w:t xml:space="preserve">could </w:t>
      </w:r>
      <w:r w:rsidRPr="00F84C65">
        <w:t>exceed one hour.</w:t>
      </w:r>
      <w:r w:rsidR="00556E95" w:rsidRPr="00F84C65">
        <w:t xml:space="preserve"> The smaller build-up of </w:t>
      </w:r>
      <w:r w:rsidRPr="00F84C65">
        <w:t xml:space="preserve">KJFK </w:t>
      </w:r>
      <w:r w:rsidR="00556E95" w:rsidRPr="00F84C65">
        <w:t xml:space="preserve">arrivals </w:t>
      </w:r>
      <w:r w:rsidRPr="00F84C65">
        <w:t>means</w:t>
      </w:r>
      <w:r w:rsidR="00556E95" w:rsidRPr="00F84C65">
        <w:t xml:space="preserve"> </w:t>
      </w:r>
      <w:r w:rsidR="000C04E1">
        <w:t xml:space="preserve">that </w:t>
      </w:r>
      <w:r w:rsidRPr="00F84C65">
        <w:t>mi</w:t>
      </w:r>
      <w:r w:rsidR="00556E95" w:rsidRPr="00F84C65">
        <w:t xml:space="preserve">ssed </w:t>
      </w:r>
      <w:r w:rsidRPr="00F84C65">
        <w:t>a</w:t>
      </w:r>
      <w:r w:rsidR="00556E95" w:rsidRPr="00F84C65">
        <w:t>rrival</w:t>
      </w:r>
      <w:r w:rsidRPr="00F84C65">
        <w:t>s</w:t>
      </w:r>
      <w:r w:rsidR="00556E95" w:rsidRPr="00F84C65">
        <w:t xml:space="preserve"> </w:t>
      </w:r>
      <w:r w:rsidRPr="00F84C65">
        <w:t>d</w:t>
      </w:r>
      <w:r w:rsidR="000C04E1">
        <w:t>id</w:t>
      </w:r>
      <w:r w:rsidRPr="00F84C65">
        <w:t xml:space="preserve"> not create nearly</w:t>
      </w:r>
      <w:r w:rsidR="00556E95" w:rsidRPr="00F84C65">
        <w:t xml:space="preserve"> as much </w:t>
      </w:r>
      <w:r w:rsidRPr="00F84C65">
        <w:t xml:space="preserve">delay to other flights as </w:t>
      </w:r>
      <w:r w:rsidR="000C04E1">
        <w:t xml:space="preserve">the </w:t>
      </w:r>
      <w:r w:rsidRPr="00137211">
        <w:t>m</w:t>
      </w:r>
      <w:r w:rsidR="00556E95" w:rsidRPr="00137211">
        <w:t xml:space="preserve">issed </w:t>
      </w:r>
      <w:r w:rsidRPr="00137211">
        <w:t>d</w:t>
      </w:r>
      <w:r w:rsidR="00556E95" w:rsidRPr="00137211">
        <w:t>eparture</w:t>
      </w:r>
      <w:r w:rsidRPr="00137211">
        <w:t>s</w:t>
      </w:r>
      <w:r w:rsidR="00556E95" w:rsidRPr="00137211">
        <w:t>.</w:t>
      </w:r>
    </w:p>
    <w:p w:rsidR="00212DF5" w:rsidRPr="00212DF5" w:rsidRDefault="00212DF5" w:rsidP="00212DF5">
      <w:pPr>
        <w:spacing w:before="0" w:after="240"/>
        <w:ind w:left="360" w:firstLine="0"/>
        <w:rPr>
          <w:rFonts w:eastAsia="Times New Roman"/>
          <w:sz w:val="24"/>
        </w:rPr>
      </w:pPr>
    </w:p>
    <w:p w:rsidR="00212DF5" w:rsidRPr="00212DF5" w:rsidRDefault="00425F81" w:rsidP="00CF3DB6">
      <w:pPr>
        <w:keepNext/>
        <w:spacing w:before="0"/>
        <w:ind w:firstLine="0"/>
        <w:jc w:val="center"/>
        <w:rPr>
          <w:rFonts w:eastAsia="Times New Roman"/>
          <w:sz w:val="24"/>
        </w:rPr>
      </w:pPr>
      <w:r>
        <w:rPr>
          <w:noProof/>
        </w:rPr>
        <w:lastRenderedPageBreak/>
        <w:drawing>
          <wp:inline distT="0" distB="0" distL="0" distR="0">
            <wp:extent cx="5486400" cy="1927225"/>
            <wp:effectExtent l="0" t="0" r="0" b="0"/>
            <wp:docPr id="22" name="Picture 12"/>
            <wp:cNvGraphicFramePr/>
            <a:graphic xmlns:a="http://schemas.openxmlformats.org/drawingml/2006/main">
              <a:graphicData uri="http://schemas.openxmlformats.org/drawingml/2006/picture">
                <pic:pic xmlns:pic="http://schemas.openxmlformats.org/drawingml/2006/picture">
                  <pic:nvPicPr>
                    <pic:cNvPr id="22" name="Picture 12"/>
                    <pic:cNvPicPr/>
                  </pic:nvPicPr>
                  <pic:blipFill>
                    <a:blip r:embed="rId15" cstate="print"/>
                    <a:srcRect/>
                    <a:stretch>
                      <a:fillRect/>
                    </a:stretch>
                  </pic:blipFill>
                  <pic:spPr bwMode="auto">
                    <a:xfrm>
                      <a:off x="0" y="0"/>
                      <a:ext cx="5486400" cy="1927225"/>
                    </a:xfrm>
                    <a:prstGeom prst="rect">
                      <a:avLst/>
                    </a:prstGeom>
                    <a:noFill/>
                    <a:ln w="9525">
                      <a:noFill/>
                      <a:miter lim="800000"/>
                      <a:headEnd/>
                      <a:tailEnd/>
                    </a:ln>
                  </pic:spPr>
                </pic:pic>
              </a:graphicData>
            </a:graphic>
          </wp:inline>
        </w:drawing>
      </w:r>
    </w:p>
    <w:p w:rsidR="00F84C65" w:rsidRPr="00212DF5" w:rsidRDefault="00212DF5" w:rsidP="00F84C65">
      <w:pPr>
        <w:pStyle w:val="Caption"/>
        <w:rPr>
          <w:rFonts w:ascii="Arial" w:eastAsia="Times New Roman" w:hAnsi="Arial"/>
          <w:sz w:val="20"/>
        </w:rPr>
      </w:pPr>
      <w:bookmarkStart w:id="7" w:name="_Ref303840630"/>
      <w:bookmarkStart w:id="8" w:name="_Toc304885071"/>
      <w:proofErr w:type="gramStart"/>
      <w:r w:rsidRPr="00212DF5">
        <w:t xml:space="preserve">Figure </w:t>
      </w:r>
      <w:bookmarkEnd w:id="7"/>
      <w:r w:rsidR="00276791">
        <w:t>7</w:t>
      </w:r>
      <w:r w:rsidR="00F84C65">
        <w:t>.</w:t>
      </w:r>
      <w:proofErr w:type="gramEnd"/>
      <w:r w:rsidR="00F84C65">
        <w:t xml:space="preserve"> </w:t>
      </w:r>
      <w:bookmarkEnd w:id="8"/>
      <w:r w:rsidR="00F33DD9">
        <w:t xml:space="preserve">Extra delays from </w:t>
      </w:r>
      <w:r w:rsidR="004E3078">
        <w:t>missed arrival</w:t>
      </w:r>
      <w:r w:rsidR="00F33DD9">
        <w:t>s</w:t>
      </w:r>
      <w:r w:rsidR="004E3078">
        <w:t xml:space="preserve"> </w:t>
      </w:r>
    </w:p>
    <w:p w:rsidR="00212DF5" w:rsidRPr="00212DF5" w:rsidRDefault="00425F81" w:rsidP="00CF3DB6">
      <w:pPr>
        <w:keepNext/>
        <w:spacing w:before="0"/>
        <w:ind w:firstLine="0"/>
        <w:jc w:val="center"/>
        <w:rPr>
          <w:rFonts w:eastAsia="Times New Roman"/>
          <w:sz w:val="24"/>
        </w:rPr>
      </w:pPr>
      <w:r>
        <w:rPr>
          <w:noProof/>
        </w:rPr>
        <w:drawing>
          <wp:inline distT="0" distB="0" distL="0" distR="0">
            <wp:extent cx="5486400" cy="1914525"/>
            <wp:effectExtent l="0" t="0" r="0" b="9525"/>
            <wp:docPr id="23" name="Picture 13"/>
            <wp:cNvGraphicFramePr/>
            <a:graphic xmlns:a="http://schemas.openxmlformats.org/drawingml/2006/main">
              <a:graphicData uri="http://schemas.openxmlformats.org/drawingml/2006/picture">
                <pic:pic xmlns:pic="http://schemas.openxmlformats.org/drawingml/2006/picture">
                  <pic:nvPicPr>
                    <pic:cNvPr id="23" name="Picture 13"/>
                    <pic:cNvPicPr/>
                  </pic:nvPicPr>
                  <pic:blipFill>
                    <a:blip r:embed="rId16" cstate="print"/>
                    <a:srcRect/>
                    <a:stretch>
                      <a:fillRect/>
                    </a:stretch>
                  </pic:blipFill>
                  <pic:spPr bwMode="auto">
                    <a:xfrm>
                      <a:off x="0" y="0"/>
                      <a:ext cx="5486400" cy="1914525"/>
                    </a:xfrm>
                    <a:prstGeom prst="rect">
                      <a:avLst/>
                    </a:prstGeom>
                    <a:noFill/>
                    <a:ln w="9525">
                      <a:noFill/>
                      <a:miter lim="800000"/>
                      <a:headEnd/>
                      <a:tailEnd/>
                    </a:ln>
                  </pic:spPr>
                </pic:pic>
              </a:graphicData>
            </a:graphic>
          </wp:inline>
        </w:drawing>
      </w:r>
    </w:p>
    <w:p w:rsidR="00212DF5" w:rsidRPr="00212DF5" w:rsidRDefault="00337CF3" w:rsidP="00963AAF">
      <w:pPr>
        <w:pStyle w:val="Caption"/>
      </w:pPr>
      <w:bookmarkStart w:id="9" w:name="_Toc304885072"/>
      <w:proofErr w:type="gramStart"/>
      <w:r>
        <w:t xml:space="preserve">Figure </w:t>
      </w:r>
      <w:r w:rsidR="00276791">
        <w:t>8</w:t>
      </w:r>
      <w:r>
        <w:t>.</w:t>
      </w:r>
      <w:proofErr w:type="gramEnd"/>
      <w:r w:rsidR="00212DF5" w:rsidRPr="00212DF5">
        <w:t xml:space="preserve"> </w:t>
      </w:r>
      <w:bookmarkEnd w:id="9"/>
      <w:r w:rsidR="004E3078">
        <w:t>Hourly KJFK arrival slots</w:t>
      </w:r>
    </w:p>
    <w:p w:rsidR="00212DF5" w:rsidRPr="00212DF5" w:rsidRDefault="00425F81" w:rsidP="00CF3DB6">
      <w:pPr>
        <w:keepNext/>
        <w:spacing w:before="0"/>
        <w:ind w:firstLine="0"/>
        <w:jc w:val="center"/>
        <w:rPr>
          <w:rFonts w:eastAsia="Times New Roman"/>
          <w:sz w:val="24"/>
        </w:rPr>
      </w:pPr>
      <w:r>
        <w:rPr>
          <w:noProof/>
        </w:rPr>
        <w:drawing>
          <wp:inline distT="0" distB="0" distL="0" distR="0">
            <wp:extent cx="5486400" cy="1895475"/>
            <wp:effectExtent l="0" t="0" r="0" b="9525"/>
            <wp:docPr id="24" name="Picture 14"/>
            <wp:cNvGraphicFramePr/>
            <a:graphic xmlns:a="http://schemas.openxmlformats.org/drawingml/2006/main">
              <a:graphicData uri="http://schemas.openxmlformats.org/drawingml/2006/picture">
                <pic:pic xmlns:pic="http://schemas.openxmlformats.org/drawingml/2006/picture">
                  <pic:nvPicPr>
                    <pic:cNvPr id="24" name="Picture 14"/>
                    <pic:cNvPicPr/>
                  </pic:nvPicPr>
                  <pic:blipFill>
                    <a:blip r:embed="rId17" cstate="print"/>
                    <a:srcRect/>
                    <a:stretch>
                      <a:fillRect/>
                    </a:stretch>
                  </pic:blipFill>
                  <pic:spPr bwMode="auto">
                    <a:xfrm>
                      <a:off x="0" y="0"/>
                      <a:ext cx="5486400" cy="1895475"/>
                    </a:xfrm>
                    <a:prstGeom prst="rect">
                      <a:avLst/>
                    </a:prstGeom>
                    <a:noFill/>
                    <a:ln w="9525">
                      <a:noFill/>
                      <a:miter lim="800000"/>
                      <a:headEnd/>
                      <a:tailEnd/>
                    </a:ln>
                  </pic:spPr>
                </pic:pic>
              </a:graphicData>
            </a:graphic>
          </wp:inline>
        </w:drawing>
      </w:r>
    </w:p>
    <w:p w:rsidR="00F75966" w:rsidRPr="00212DF5" w:rsidRDefault="00212DF5" w:rsidP="00F75966">
      <w:pPr>
        <w:pStyle w:val="Caption"/>
      </w:pPr>
      <w:bookmarkStart w:id="10" w:name="_Ref303756841"/>
      <w:bookmarkStart w:id="11" w:name="_Toc304885073"/>
      <w:proofErr w:type="gramStart"/>
      <w:r w:rsidRPr="00212DF5">
        <w:t xml:space="preserve">Figure </w:t>
      </w:r>
      <w:bookmarkEnd w:id="10"/>
      <w:r w:rsidR="00276791">
        <w:t>9</w:t>
      </w:r>
      <w:r w:rsidR="00337CF3">
        <w:t>.</w:t>
      </w:r>
      <w:proofErr w:type="gramEnd"/>
      <w:r w:rsidRPr="00212DF5">
        <w:t xml:space="preserve"> </w:t>
      </w:r>
      <w:bookmarkEnd w:id="11"/>
      <w:r w:rsidR="004E3078">
        <w:t>Hourly KJFK arrival queues</w:t>
      </w:r>
    </w:p>
    <w:p w:rsidR="00425F81" w:rsidRDefault="00425F81" w:rsidP="00425F81">
      <w:pPr>
        <w:pStyle w:val="BodyText"/>
        <w:jc w:val="left"/>
        <w:sectPr w:rsidR="00425F81" w:rsidSect="00E244CC">
          <w:type w:val="continuous"/>
          <w:pgSz w:w="12240" w:h="15840" w:code="1"/>
          <w:pgMar w:top="1152" w:right="1152" w:bottom="1800" w:left="1152" w:header="720" w:footer="1152" w:gutter="0"/>
          <w:cols w:space="432"/>
        </w:sectPr>
      </w:pPr>
    </w:p>
    <w:p w:rsidR="00425F81" w:rsidRDefault="00425F81" w:rsidP="00425F81">
      <w:pPr>
        <w:pStyle w:val="BodyText"/>
        <w:jc w:val="left"/>
        <w:sectPr w:rsidR="00425F81" w:rsidSect="00425F81">
          <w:type w:val="continuous"/>
          <w:pgSz w:w="12240" w:h="15840" w:code="1"/>
          <w:pgMar w:top="1152" w:right="1152" w:bottom="1800" w:left="1152" w:header="720" w:footer="1152" w:gutter="0"/>
          <w:cols w:num="2" w:space="432"/>
        </w:sectPr>
      </w:pPr>
      <w:r>
        <w:lastRenderedPageBreak/>
        <w:t xml:space="preserve">Figure </w:t>
      </w:r>
      <w:r w:rsidR="00276791">
        <w:t>10</w:t>
      </w:r>
      <w:r>
        <w:t xml:space="preserve"> compares metrics for arrival recovery time with total extra landing delay. Similar to departures, the two metrics were closely related. </w:t>
      </w:r>
      <w:r w:rsidR="008D6EBE">
        <w:lastRenderedPageBreak/>
        <w:t>Applied to available arrival slots, the same explanation given for departures describes why the two arrival metrics diverge</w:t>
      </w:r>
      <w:r>
        <w:t>.</w:t>
      </w:r>
    </w:p>
    <w:p w:rsidR="00212DF5" w:rsidRPr="00212DF5" w:rsidRDefault="000E406A" w:rsidP="00425F81">
      <w:pPr>
        <w:pStyle w:val="BodyText"/>
        <w:jc w:val="left"/>
      </w:pPr>
      <w:r>
        <w:rPr>
          <w:noProof/>
        </w:rPr>
        <w:lastRenderedPageBreak/>
        <w:drawing>
          <wp:inline distT="0" distB="0" distL="0" distR="0">
            <wp:extent cx="5486400" cy="1927225"/>
            <wp:effectExtent l="0" t="0" r="0" b="0"/>
            <wp:docPr id="26" name="Picture 16"/>
            <wp:cNvGraphicFramePr/>
            <a:graphic xmlns:a="http://schemas.openxmlformats.org/drawingml/2006/main">
              <a:graphicData uri="http://schemas.openxmlformats.org/drawingml/2006/picture">
                <pic:pic xmlns:pic="http://schemas.openxmlformats.org/drawingml/2006/picture">
                  <pic:nvPicPr>
                    <pic:cNvPr id="26" name="Picture 16"/>
                    <pic:cNvPicPr/>
                  </pic:nvPicPr>
                  <pic:blipFill>
                    <a:blip r:embed="rId18" cstate="print"/>
                    <a:srcRect/>
                    <a:stretch>
                      <a:fillRect/>
                    </a:stretch>
                  </pic:blipFill>
                  <pic:spPr bwMode="auto">
                    <a:xfrm>
                      <a:off x="0" y="0"/>
                      <a:ext cx="5486400" cy="1927225"/>
                    </a:xfrm>
                    <a:prstGeom prst="rect">
                      <a:avLst/>
                    </a:prstGeom>
                    <a:noFill/>
                    <a:ln w="9525">
                      <a:noFill/>
                      <a:miter lim="800000"/>
                      <a:headEnd/>
                      <a:tailEnd/>
                    </a:ln>
                  </pic:spPr>
                </pic:pic>
              </a:graphicData>
            </a:graphic>
          </wp:inline>
        </w:drawing>
      </w:r>
    </w:p>
    <w:p w:rsidR="00425F81" w:rsidRDefault="000E406A" w:rsidP="000E406A">
      <w:pPr>
        <w:pStyle w:val="Caption"/>
        <w:sectPr w:rsidR="00425F81" w:rsidSect="00E244CC">
          <w:type w:val="continuous"/>
          <w:pgSz w:w="12240" w:h="15840" w:code="1"/>
          <w:pgMar w:top="1152" w:right="1152" w:bottom="1800" w:left="1152" w:header="720" w:footer="1152" w:gutter="0"/>
          <w:cols w:space="432"/>
        </w:sectPr>
      </w:pPr>
      <w:proofErr w:type="gramStart"/>
      <w:r>
        <w:t xml:space="preserve">Figure </w:t>
      </w:r>
      <w:r w:rsidR="00276791">
        <w:t>10</w:t>
      </w:r>
      <w:r>
        <w:t>.</w:t>
      </w:r>
      <w:proofErr w:type="gramEnd"/>
      <w:r>
        <w:t xml:space="preserve"> </w:t>
      </w:r>
      <w:r w:rsidR="00F33DD9">
        <w:t xml:space="preserve">KJFK </w:t>
      </w:r>
      <w:r>
        <w:t>arrival recovery times</w:t>
      </w:r>
    </w:p>
    <w:p w:rsidR="00212DF5" w:rsidRPr="004927D2" w:rsidRDefault="009221BF" w:rsidP="00046949">
      <w:pPr>
        <w:pStyle w:val="Heading1"/>
      </w:pPr>
      <w:r>
        <w:lastRenderedPageBreak/>
        <w:t>Conclusions and Future Work</w:t>
      </w:r>
    </w:p>
    <w:p w:rsidR="006D7157" w:rsidRDefault="004927D2" w:rsidP="00137211">
      <w:pPr>
        <w:pStyle w:val="BodyText"/>
        <w:jc w:val="left"/>
      </w:pPr>
      <w:r>
        <w:t xml:space="preserve">Simulated KJFK traffic flow impacts from missed departures and missed </w:t>
      </w:r>
      <w:r w:rsidR="000C04E1">
        <w:t>arrivals by time of day suggest that</w:t>
      </w:r>
      <w:r>
        <w:t xml:space="preserve"> the typical flight experience</w:t>
      </w:r>
      <w:r w:rsidR="000C04E1">
        <w:t>d</w:t>
      </w:r>
      <w:r>
        <w:t xml:space="preserve"> minimal delay.</w:t>
      </w:r>
      <w:r w:rsidR="00431E80">
        <w:t xml:space="preserve"> </w:t>
      </w:r>
      <w:r w:rsidR="003B2817">
        <w:t>This is based on analysis for a day</w:t>
      </w:r>
      <w:r w:rsidR="00C9444F">
        <w:t xml:space="preserve"> when KJFK efficiently managed a large amount of traffic while </w:t>
      </w:r>
      <w:r w:rsidR="003B2817">
        <w:t>V</w:t>
      </w:r>
      <w:r w:rsidR="00C9444F">
        <w:t xml:space="preserve">isual </w:t>
      </w:r>
      <w:r w:rsidR="003B2817">
        <w:t>M</w:t>
      </w:r>
      <w:r w:rsidR="00C9444F">
        <w:t xml:space="preserve">eteorological </w:t>
      </w:r>
      <w:r w:rsidR="003B2817">
        <w:t>C</w:t>
      </w:r>
      <w:r w:rsidR="00C9444F">
        <w:t>onditions prevailed.</w:t>
      </w:r>
      <w:r w:rsidR="00431E80">
        <w:t xml:space="preserve"> </w:t>
      </w:r>
      <w:r w:rsidR="00C9444F">
        <w:t xml:space="preserve">Often the only flight affected </w:t>
      </w:r>
      <w:r w:rsidR="000C04E1">
        <w:t>wa</w:t>
      </w:r>
      <w:r w:rsidR="00C9444F">
        <w:t>s the one experiencing the missed departure or missed arrival.</w:t>
      </w:r>
      <w:r w:rsidR="00431E80">
        <w:t xml:space="preserve"> </w:t>
      </w:r>
      <w:r w:rsidR="009221BF">
        <w:t xml:space="preserve">Under simulated conditions </w:t>
      </w:r>
      <w:r w:rsidR="00C9444F">
        <w:t xml:space="preserve">a missed departure could add </w:t>
      </w:r>
      <w:r w:rsidR="000C04E1">
        <w:t xml:space="preserve">on average </w:t>
      </w:r>
      <w:r w:rsidR="00C9444F">
        <w:t>nearly 4 minutes of takeoff delay to</w:t>
      </w:r>
      <w:r w:rsidR="006D2512">
        <w:t xml:space="preserve"> each of</w:t>
      </w:r>
      <w:r w:rsidR="00C9444F">
        <w:t xml:space="preserve"> 16 flights.</w:t>
      </w:r>
      <w:r w:rsidR="00431E80">
        <w:t xml:space="preserve"> </w:t>
      </w:r>
      <w:r w:rsidR="009221BF">
        <w:t>There</w:t>
      </w:r>
      <w:r w:rsidR="00C9444F">
        <w:t xml:space="preserve"> </w:t>
      </w:r>
      <w:r w:rsidR="000C04E1">
        <w:t>wa</w:t>
      </w:r>
      <w:r w:rsidR="00C9444F">
        <w:t xml:space="preserve">s an 11.3% chance </w:t>
      </w:r>
      <w:r w:rsidR="009221BF">
        <w:t>of any one flight experiencing a significant takeoff delay greater than 15 minutes due to a missed departure.</w:t>
      </w:r>
      <w:r w:rsidR="00431E80">
        <w:t xml:space="preserve"> </w:t>
      </w:r>
      <w:r w:rsidR="006D7157">
        <w:t xml:space="preserve">An eight-week sample of ASDE-X surveillance suggested approximately 3 missed departures per day at KFJK. </w:t>
      </w:r>
    </w:p>
    <w:p w:rsidR="00016F17" w:rsidRPr="00212DF5" w:rsidRDefault="009221BF" w:rsidP="00137211">
      <w:pPr>
        <w:pStyle w:val="BodyText"/>
        <w:jc w:val="left"/>
      </w:pPr>
      <w:r>
        <w:t xml:space="preserve">A missed arrival could add </w:t>
      </w:r>
      <w:r w:rsidR="000C04E1">
        <w:t xml:space="preserve">on average </w:t>
      </w:r>
      <w:r>
        <w:t xml:space="preserve">nearly 2 minutes of landing delay to </w:t>
      </w:r>
      <w:r w:rsidR="006D2512">
        <w:t xml:space="preserve">each of </w:t>
      </w:r>
      <w:r>
        <w:t>10 flights.</w:t>
      </w:r>
      <w:r w:rsidR="00431E80">
        <w:t xml:space="preserve"> </w:t>
      </w:r>
      <w:r>
        <w:t xml:space="preserve">There </w:t>
      </w:r>
      <w:r w:rsidR="000C04E1">
        <w:t>wa</w:t>
      </w:r>
      <w:r>
        <w:t>s a very low probability, 0.3%, of any one flight experiencing more than 15 minutes of delay due to a missed arrival.</w:t>
      </w:r>
      <w:r w:rsidR="00431E80">
        <w:t xml:space="preserve"> </w:t>
      </w:r>
      <w:r>
        <w:t xml:space="preserve">Delay impacts from missed arrivals </w:t>
      </w:r>
      <w:r w:rsidR="00B407E9">
        <w:t xml:space="preserve">were </w:t>
      </w:r>
      <w:r>
        <w:t xml:space="preserve">smaller because, for arrivals, the length of time </w:t>
      </w:r>
      <w:r w:rsidR="00D40673">
        <w:t xml:space="preserve">no free slots </w:t>
      </w:r>
      <w:r w:rsidR="00B407E9">
        <w:t xml:space="preserve">were </w:t>
      </w:r>
      <w:r w:rsidR="00D40673">
        <w:t>available to</w:t>
      </w:r>
      <w:r>
        <w:t xml:space="preserve"> mitigate delay </w:t>
      </w:r>
      <w:r w:rsidR="00B407E9">
        <w:t xml:space="preserve">was </w:t>
      </w:r>
      <w:r w:rsidR="00D40673">
        <w:t>smaller</w:t>
      </w:r>
      <w:r>
        <w:t xml:space="preserve"> than for departures.</w:t>
      </w:r>
      <w:r w:rsidR="00016F17" w:rsidRPr="00212DF5">
        <w:t xml:space="preserve"> </w:t>
      </w:r>
      <w:r w:rsidR="006D7157">
        <w:t>Analysis of ASDE-X surveillance suggested there was one missed arrival per day at KFJK.</w:t>
      </w:r>
    </w:p>
    <w:p w:rsidR="00696001" w:rsidRDefault="00392F54" w:rsidP="000F6FBD">
      <w:pPr>
        <w:pStyle w:val="BodyText"/>
      </w:pPr>
      <w:r>
        <w:t xml:space="preserve">Subsequent </w:t>
      </w:r>
      <w:r w:rsidR="009221BF">
        <w:t xml:space="preserve">studies </w:t>
      </w:r>
      <w:r>
        <w:t>on behalf of AVP will</w:t>
      </w:r>
      <w:r w:rsidR="009221BF">
        <w:t>:</w:t>
      </w:r>
    </w:p>
    <w:p w:rsidR="00392F54" w:rsidRDefault="00392F54" w:rsidP="00137211">
      <w:pPr>
        <w:pStyle w:val="ListBullet"/>
        <w:jc w:val="left"/>
      </w:pPr>
      <w:r>
        <w:t>simulate missed arrivals and missed departures at multiple airports;</w:t>
      </w:r>
    </w:p>
    <w:p w:rsidR="00016F17" w:rsidRDefault="00392F54" w:rsidP="00137211">
      <w:pPr>
        <w:pStyle w:val="ListBullet"/>
        <w:jc w:val="left"/>
      </w:pPr>
      <w:r>
        <w:t>estimate the delay impacts to individual passenger trips, not just flights;</w:t>
      </w:r>
    </w:p>
    <w:p w:rsidR="00016F17" w:rsidRDefault="00392F54" w:rsidP="00137211">
      <w:pPr>
        <w:pStyle w:val="ListBullet"/>
        <w:jc w:val="left"/>
      </w:pPr>
      <w:r>
        <w:t xml:space="preserve">simulate other </w:t>
      </w:r>
      <w:r w:rsidR="00441259">
        <w:t>operating</w:t>
      </w:r>
      <w:r>
        <w:t xml:space="preserve"> conditions (e. g, </w:t>
      </w:r>
      <w:r w:rsidR="00441259">
        <w:t>I</w:t>
      </w:r>
      <w:r>
        <w:t xml:space="preserve">nstrument </w:t>
      </w:r>
      <w:r w:rsidR="00441259">
        <w:t>M</w:t>
      </w:r>
      <w:r>
        <w:t xml:space="preserve">eteorological </w:t>
      </w:r>
      <w:r w:rsidR="00441259">
        <w:t>C</w:t>
      </w:r>
      <w:r>
        <w:t xml:space="preserve">onditions); </w:t>
      </w:r>
    </w:p>
    <w:p w:rsidR="009E5537" w:rsidRDefault="009E5537">
      <w:pPr>
        <w:pStyle w:val="ListBullet"/>
        <w:numPr>
          <w:ilvl w:val="0"/>
          <w:numId w:val="0"/>
        </w:numPr>
        <w:ind w:left="576" w:hanging="216"/>
        <w:jc w:val="left"/>
      </w:pPr>
    </w:p>
    <w:p w:rsidR="00016F17" w:rsidRPr="002E681B" w:rsidRDefault="00392F54" w:rsidP="00137211">
      <w:pPr>
        <w:pStyle w:val="ListBullet"/>
        <w:jc w:val="left"/>
      </w:pPr>
      <w:proofErr w:type="gramStart"/>
      <w:r>
        <w:t>re-examine</w:t>
      </w:r>
      <w:proofErr w:type="gramEnd"/>
      <w:r>
        <w:t xml:space="preserve"> delay in the presence of specific NextGen Operational Improvements that may reduce missed </w:t>
      </w:r>
      <w:r w:rsidR="00441259">
        <w:t xml:space="preserve">departures </w:t>
      </w:r>
      <w:r>
        <w:t xml:space="preserve">and missed </w:t>
      </w:r>
      <w:r w:rsidR="00441259">
        <w:t>arrivals</w:t>
      </w:r>
      <w:r>
        <w:t>.</w:t>
      </w:r>
    </w:p>
    <w:p w:rsidR="000C50AF" w:rsidRPr="00046949" w:rsidRDefault="003B6493" w:rsidP="00046949">
      <w:pPr>
        <w:pStyle w:val="Heading1"/>
      </w:pPr>
      <w:r w:rsidRPr="00046949">
        <w:t>References</w:t>
      </w:r>
    </w:p>
    <w:p w:rsidR="000C50AF" w:rsidRPr="000C50AF" w:rsidRDefault="00A0023A" w:rsidP="003B2817">
      <w:pPr>
        <w:pStyle w:val="BodyText"/>
        <w:jc w:val="left"/>
      </w:pPr>
      <w:r>
        <w:t>[1] Gilligan, Marga</w:t>
      </w:r>
      <w:r w:rsidR="000C50AF">
        <w:t xml:space="preserve">ret, </w:t>
      </w:r>
      <w:r w:rsidR="00E01DA9">
        <w:t>2011, Aviation Safety Work Plan for NextGen 2011, Washington, DC, Federal Aviation Administration.</w:t>
      </w:r>
    </w:p>
    <w:p w:rsidR="002462F1" w:rsidRDefault="006E586A" w:rsidP="003B2817">
      <w:pPr>
        <w:pStyle w:val="BodyText"/>
        <w:jc w:val="left"/>
      </w:pPr>
      <w:r>
        <w:t>[</w:t>
      </w:r>
      <w:r w:rsidR="000C50AF">
        <w:t>2</w:t>
      </w:r>
      <w:r>
        <w:t xml:space="preserve">] Borener, Sherry, Warren Randolph, 2009, From Benefit Mechanism Process to System Performance Metrics, </w:t>
      </w:r>
      <w:r w:rsidR="00E01DA9">
        <w:t xml:space="preserve">Washington, DC, </w:t>
      </w:r>
      <w:r>
        <w:t>Federal Aviation Administration.</w:t>
      </w:r>
    </w:p>
    <w:p w:rsidR="002462F1" w:rsidRDefault="008834AA" w:rsidP="003B2817">
      <w:pPr>
        <w:pStyle w:val="BodyText"/>
        <w:jc w:val="left"/>
      </w:pPr>
      <w:r>
        <w:t xml:space="preserve"> </w:t>
      </w:r>
      <w:r w:rsidR="002462F1">
        <w:t>[</w:t>
      </w:r>
      <w:r w:rsidR="003A383B">
        <w:t>3</w:t>
      </w:r>
      <w:r w:rsidR="002462F1">
        <w:t>] Carter, Michael L., Matthew E. Berge, Bruno W. Repetto, David K. Wah, 2009, Collaborative Flow Management: Automation Forecast Comparisons for Convective Weather Disruptions, Hilton Head, SC, 9</w:t>
      </w:r>
      <w:r w:rsidR="002462F1" w:rsidRPr="002462F1">
        <w:rPr>
          <w:vertAlign w:val="superscript"/>
        </w:rPr>
        <w:t>th</w:t>
      </w:r>
      <w:r w:rsidR="002462F1">
        <w:t xml:space="preserve"> </w:t>
      </w:r>
      <w:r w:rsidR="00805221">
        <w:t xml:space="preserve">Aviation, Technology, </w:t>
      </w:r>
      <w:r w:rsidR="00805221" w:rsidRPr="00AB0AF2">
        <w:t>Integration, and Operations Conference</w:t>
      </w:r>
      <w:r w:rsidR="002462F1" w:rsidRPr="00AB0AF2">
        <w:t>.</w:t>
      </w:r>
    </w:p>
    <w:p w:rsidR="00BC0706" w:rsidRDefault="00BC0706" w:rsidP="003B2817">
      <w:pPr>
        <w:pStyle w:val="BodyText"/>
        <w:jc w:val="left"/>
      </w:pPr>
      <w:r>
        <w:t>[4] Alcabin, Monica S., R</w:t>
      </w:r>
      <w:r w:rsidR="0009737B">
        <w:t>obert</w:t>
      </w:r>
      <w:r>
        <w:t xml:space="preserve"> Schwab, M</w:t>
      </w:r>
      <w:r w:rsidR="0009737B">
        <w:t>ichael</w:t>
      </w:r>
      <w:r>
        <w:t xml:space="preserve"> Coats, Matthew E. Berge, Laura S. Kang, </w:t>
      </w:r>
      <w:r w:rsidR="008834AA">
        <w:t xml:space="preserve">2006, </w:t>
      </w:r>
      <w:r>
        <w:t xml:space="preserve">Airport Capacity and NAS-Wide Delay Benefits Assessment of </w:t>
      </w:r>
      <w:r w:rsidR="008834AA">
        <w:t>Near-Term Operational Concepts,</w:t>
      </w:r>
      <w:r>
        <w:t xml:space="preserve"> </w:t>
      </w:r>
      <w:r w:rsidR="008834AA">
        <w:t xml:space="preserve">Wichita, KS, </w:t>
      </w:r>
      <w:r>
        <w:t>6</w:t>
      </w:r>
      <w:r>
        <w:rPr>
          <w:vertAlign w:val="superscript"/>
        </w:rPr>
        <w:t>th</w:t>
      </w:r>
      <w:r>
        <w:t xml:space="preserve"> AIAA Aviation Technology, Integration</w:t>
      </w:r>
      <w:r w:rsidR="008834AA">
        <w:t>,</w:t>
      </w:r>
      <w:r>
        <w:t xml:space="preserve"> and Oper</w:t>
      </w:r>
      <w:r w:rsidR="00441259">
        <w:t>ations Conference.</w:t>
      </w:r>
    </w:p>
    <w:p w:rsidR="00B1119B" w:rsidRPr="00AB0AF2" w:rsidRDefault="008834AA" w:rsidP="003B2817">
      <w:pPr>
        <w:pStyle w:val="BodyText"/>
        <w:jc w:val="left"/>
      </w:pPr>
      <w:r w:rsidRPr="00AB0AF2">
        <w:t>[</w:t>
      </w:r>
      <w:r>
        <w:t>5</w:t>
      </w:r>
      <w:r w:rsidRPr="00AB0AF2">
        <w:t>] Carter, Michael L., et al, 2011, A Methodology for Evaluating Operational Benefits of NextGen Technologies, Virginia Beach, VA, 11</w:t>
      </w:r>
      <w:r w:rsidRPr="00AB0AF2">
        <w:rPr>
          <w:vertAlign w:val="superscript"/>
        </w:rPr>
        <w:t>th</w:t>
      </w:r>
      <w:r w:rsidRPr="00AB0AF2">
        <w:t xml:space="preserve"> AIAA Aviation, Technology, Integration, and Operations Conference</w:t>
      </w:r>
      <w:r>
        <w:t>.</w:t>
      </w:r>
    </w:p>
    <w:p w:rsidR="00D40673" w:rsidRPr="001D714D" w:rsidRDefault="00D40673" w:rsidP="00D40673">
      <w:pPr>
        <w:pStyle w:val="Author"/>
      </w:pPr>
      <w:r>
        <w:t>31st</w:t>
      </w:r>
      <w:r w:rsidRPr="001D714D">
        <w:t xml:space="preserve"> Digital Avionics Systems Conference</w:t>
      </w:r>
    </w:p>
    <w:p w:rsidR="00D11D9E" w:rsidRPr="00EB48CC" w:rsidRDefault="00D40673" w:rsidP="003B6467">
      <w:pPr>
        <w:pStyle w:val="Author"/>
      </w:pPr>
      <w:r w:rsidRPr="001D714D">
        <w:t xml:space="preserve">October </w:t>
      </w:r>
      <w:r>
        <w:t>16-20</w:t>
      </w:r>
      <w:r w:rsidRPr="001D714D">
        <w:t>, 20</w:t>
      </w:r>
      <w:r>
        <w:t>12</w:t>
      </w:r>
    </w:p>
    <w:sectPr w:rsidR="00D11D9E" w:rsidRPr="00EB48CC" w:rsidSect="00E34A6B">
      <w:type w:val="continuous"/>
      <w:pgSz w:w="12240" w:h="15840" w:code="1"/>
      <w:pgMar w:top="1152" w:right="1152" w:bottom="1800" w:left="1152" w:header="720" w:footer="1152"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B3" w:rsidRDefault="00E841B3" w:rsidP="00C576CD">
      <w:r>
        <w:separator/>
      </w:r>
    </w:p>
  </w:endnote>
  <w:endnote w:type="continuationSeparator" w:id="0">
    <w:p w:rsidR="00E841B3" w:rsidRDefault="00E841B3" w:rsidP="00C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B3" w:rsidRDefault="00E841B3" w:rsidP="00C576CD">
      <w:r>
        <w:separator/>
      </w:r>
    </w:p>
  </w:footnote>
  <w:footnote w:type="continuationSeparator" w:id="0">
    <w:p w:rsidR="00E841B3" w:rsidRDefault="00E841B3" w:rsidP="00C57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482986"/>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pStyle w:val="ListNumber5"/>
      <w:lvlText w:val="*"/>
      <w:lvlJc w:val="left"/>
    </w:lvl>
  </w:abstractNum>
  <w:abstractNum w:abstractNumId="2">
    <w:nsid w:val="065F0823"/>
    <w:multiLevelType w:val="singleLevel"/>
    <w:tmpl w:val="04090001"/>
    <w:lvl w:ilvl="0">
      <w:start w:val="1"/>
      <w:numFmt w:val="bullet"/>
      <w:pStyle w:val="ListNumber3"/>
      <w:lvlText w:val=""/>
      <w:lvlJc w:val="left"/>
      <w:pPr>
        <w:tabs>
          <w:tab w:val="num" w:pos="360"/>
        </w:tabs>
        <w:ind w:left="360" w:hanging="360"/>
      </w:pPr>
      <w:rPr>
        <w:rFonts w:ascii="Symbol" w:hAnsi="Symbol" w:cs="Symbol" w:hint="default"/>
      </w:rPr>
    </w:lvl>
  </w:abstractNum>
  <w:abstractNum w:abstractNumId="3">
    <w:nsid w:val="1CB90D36"/>
    <w:multiLevelType w:val="hybridMultilevel"/>
    <w:tmpl w:val="EEDC10E0"/>
    <w:lvl w:ilvl="0" w:tplc="0C2C73E0">
      <w:start w:val="1"/>
      <w:numFmt w:val="upperLetter"/>
      <w:pStyle w:val="Lettered"/>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150F49"/>
    <w:multiLevelType w:val="singleLevel"/>
    <w:tmpl w:val="ECBC89BE"/>
    <w:lvl w:ilvl="0">
      <w:start w:val="1"/>
      <w:numFmt w:val="bullet"/>
      <w:pStyle w:val="ListNumber4"/>
      <w:lvlText w:val=""/>
      <w:lvlJc w:val="left"/>
      <w:pPr>
        <w:tabs>
          <w:tab w:val="num" w:pos="360"/>
        </w:tabs>
        <w:ind w:left="144" w:hanging="144"/>
      </w:pPr>
      <w:rPr>
        <w:rFonts w:ascii="Symbol" w:hAnsi="Symbol" w:cs="Symbol" w:hint="default"/>
        <w:sz w:val="16"/>
        <w:szCs w:val="16"/>
      </w:rPr>
    </w:lvl>
  </w:abstractNum>
  <w:abstractNum w:abstractNumId="5">
    <w:nsid w:val="64031945"/>
    <w:multiLevelType w:val="hybridMultilevel"/>
    <w:tmpl w:val="7F9A979C"/>
    <w:lvl w:ilvl="0" w:tplc="CDC8228C">
      <w:start w:val="1"/>
      <w:numFmt w:val="bullet"/>
      <w:pStyle w:val="ListBullet"/>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C2B18"/>
    <w:multiLevelType w:val="hybridMultilevel"/>
    <w:tmpl w:val="9B0E0C9C"/>
    <w:lvl w:ilvl="0" w:tplc="051A1B2C">
      <w:start w:val="1"/>
      <w:numFmt w:val="bullet"/>
      <w:pStyle w:val="Bullet1"/>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lvl w:ilvl="0">
        <w:numFmt w:val="bullet"/>
        <w:pStyle w:val="ListNumber5"/>
        <w:lvlText w:val="•"/>
        <w:legacy w:legacy="1" w:legacySpace="0" w:legacyIndent="0"/>
        <w:lvlJc w:val="left"/>
        <w:rPr>
          <w:rFonts w:ascii="Times New Roman" w:hAnsi="Times New Roman" w:cs="Times New Roman" w:hint="default"/>
          <w:sz w:val="32"/>
          <w:szCs w:val="32"/>
        </w:rPr>
      </w:lvl>
    </w:lvlOverride>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7D"/>
    <w:rsid w:val="00002694"/>
    <w:rsid w:val="00006F81"/>
    <w:rsid w:val="00016F17"/>
    <w:rsid w:val="00023263"/>
    <w:rsid w:val="00023281"/>
    <w:rsid w:val="00026873"/>
    <w:rsid w:val="00033964"/>
    <w:rsid w:val="00042628"/>
    <w:rsid w:val="00045604"/>
    <w:rsid w:val="00046949"/>
    <w:rsid w:val="000534AF"/>
    <w:rsid w:val="00053CCA"/>
    <w:rsid w:val="00057F06"/>
    <w:rsid w:val="00062042"/>
    <w:rsid w:val="0006672A"/>
    <w:rsid w:val="00071372"/>
    <w:rsid w:val="00075445"/>
    <w:rsid w:val="00075BC3"/>
    <w:rsid w:val="00076C61"/>
    <w:rsid w:val="00077D39"/>
    <w:rsid w:val="00085B4C"/>
    <w:rsid w:val="0009737B"/>
    <w:rsid w:val="000A1383"/>
    <w:rsid w:val="000A18F1"/>
    <w:rsid w:val="000B3437"/>
    <w:rsid w:val="000C04E1"/>
    <w:rsid w:val="000C1DC9"/>
    <w:rsid w:val="000C2D5C"/>
    <w:rsid w:val="000C4D11"/>
    <w:rsid w:val="000C50AF"/>
    <w:rsid w:val="000C6A16"/>
    <w:rsid w:val="000C7FDE"/>
    <w:rsid w:val="000D2118"/>
    <w:rsid w:val="000E2F77"/>
    <w:rsid w:val="000E406A"/>
    <w:rsid w:val="000E581B"/>
    <w:rsid w:val="000E5A6F"/>
    <w:rsid w:val="000F1C05"/>
    <w:rsid w:val="000F39F5"/>
    <w:rsid w:val="000F4D2D"/>
    <w:rsid w:val="000F6FBD"/>
    <w:rsid w:val="000F7BB6"/>
    <w:rsid w:val="001010AD"/>
    <w:rsid w:val="0010568E"/>
    <w:rsid w:val="001118CA"/>
    <w:rsid w:val="00112785"/>
    <w:rsid w:val="00113BB8"/>
    <w:rsid w:val="00121BF5"/>
    <w:rsid w:val="00122B55"/>
    <w:rsid w:val="00131E06"/>
    <w:rsid w:val="001327F6"/>
    <w:rsid w:val="00137211"/>
    <w:rsid w:val="00137255"/>
    <w:rsid w:val="00141198"/>
    <w:rsid w:val="00141E7E"/>
    <w:rsid w:val="001500D3"/>
    <w:rsid w:val="00152449"/>
    <w:rsid w:val="00153615"/>
    <w:rsid w:val="00167228"/>
    <w:rsid w:val="00175671"/>
    <w:rsid w:val="0018646D"/>
    <w:rsid w:val="001913FB"/>
    <w:rsid w:val="00193941"/>
    <w:rsid w:val="0019412D"/>
    <w:rsid w:val="001A09B2"/>
    <w:rsid w:val="001A28CF"/>
    <w:rsid w:val="001A7B03"/>
    <w:rsid w:val="001B0A7D"/>
    <w:rsid w:val="001B1C54"/>
    <w:rsid w:val="001B2999"/>
    <w:rsid w:val="001C3B2F"/>
    <w:rsid w:val="001C5DC1"/>
    <w:rsid w:val="001D0AD9"/>
    <w:rsid w:val="001D2CE5"/>
    <w:rsid w:val="001D714D"/>
    <w:rsid w:val="001E13AD"/>
    <w:rsid w:val="001E460C"/>
    <w:rsid w:val="001E7E51"/>
    <w:rsid w:val="001F0131"/>
    <w:rsid w:val="001F14BC"/>
    <w:rsid w:val="001F49F8"/>
    <w:rsid w:val="001F4BF4"/>
    <w:rsid w:val="001F54FC"/>
    <w:rsid w:val="00212DF5"/>
    <w:rsid w:val="002219A2"/>
    <w:rsid w:val="00232464"/>
    <w:rsid w:val="00233814"/>
    <w:rsid w:val="00235C6F"/>
    <w:rsid w:val="00241EB7"/>
    <w:rsid w:val="00243991"/>
    <w:rsid w:val="00245AA6"/>
    <w:rsid w:val="002462F1"/>
    <w:rsid w:val="002467B5"/>
    <w:rsid w:val="002468A2"/>
    <w:rsid w:val="00250C60"/>
    <w:rsid w:val="00255415"/>
    <w:rsid w:val="00255788"/>
    <w:rsid w:val="00262549"/>
    <w:rsid w:val="0026317D"/>
    <w:rsid w:val="002631D2"/>
    <w:rsid w:val="0026611D"/>
    <w:rsid w:val="0027265A"/>
    <w:rsid w:val="00272C9E"/>
    <w:rsid w:val="0027466E"/>
    <w:rsid w:val="00276791"/>
    <w:rsid w:val="00277A18"/>
    <w:rsid w:val="00280F5F"/>
    <w:rsid w:val="00282C6C"/>
    <w:rsid w:val="00286E29"/>
    <w:rsid w:val="0028728B"/>
    <w:rsid w:val="00292C6E"/>
    <w:rsid w:val="002A1FC1"/>
    <w:rsid w:val="002A76FF"/>
    <w:rsid w:val="002B243F"/>
    <w:rsid w:val="002B2BCE"/>
    <w:rsid w:val="002C32F5"/>
    <w:rsid w:val="002D00B1"/>
    <w:rsid w:val="002D68D9"/>
    <w:rsid w:val="002E416B"/>
    <w:rsid w:val="002E71E3"/>
    <w:rsid w:val="002F15B7"/>
    <w:rsid w:val="002F2370"/>
    <w:rsid w:val="002F324F"/>
    <w:rsid w:val="00306329"/>
    <w:rsid w:val="003176E1"/>
    <w:rsid w:val="003229BA"/>
    <w:rsid w:val="00322E83"/>
    <w:rsid w:val="003261A6"/>
    <w:rsid w:val="00327343"/>
    <w:rsid w:val="003313CE"/>
    <w:rsid w:val="00331658"/>
    <w:rsid w:val="003319EA"/>
    <w:rsid w:val="00336230"/>
    <w:rsid w:val="00337CF3"/>
    <w:rsid w:val="00343D25"/>
    <w:rsid w:val="00344D32"/>
    <w:rsid w:val="003455CC"/>
    <w:rsid w:val="00346C28"/>
    <w:rsid w:val="003615EB"/>
    <w:rsid w:val="00364065"/>
    <w:rsid w:val="00373632"/>
    <w:rsid w:val="00374135"/>
    <w:rsid w:val="00376A0F"/>
    <w:rsid w:val="00380F21"/>
    <w:rsid w:val="0038116B"/>
    <w:rsid w:val="00381AD4"/>
    <w:rsid w:val="003871D9"/>
    <w:rsid w:val="00392574"/>
    <w:rsid w:val="00392F54"/>
    <w:rsid w:val="003A1B31"/>
    <w:rsid w:val="003A383B"/>
    <w:rsid w:val="003A3A7B"/>
    <w:rsid w:val="003B1779"/>
    <w:rsid w:val="003B2817"/>
    <w:rsid w:val="003B6467"/>
    <w:rsid w:val="003B6493"/>
    <w:rsid w:val="003C232B"/>
    <w:rsid w:val="003C2DF0"/>
    <w:rsid w:val="003C7D62"/>
    <w:rsid w:val="003D1EED"/>
    <w:rsid w:val="003D3C83"/>
    <w:rsid w:val="003D637E"/>
    <w:rsid w:val="003D7FB4"/>
    <w:rsid w:val="003E0D1B"/>
    <w:rsid w:val="003E6B0A"/>
    <w:rsid w:val="003F164E"/>
    <w:rsid w:val="003F61CC"/>
    <w:rsid w:val="003F7637"/>
    <w:rsid w:val="004003F3"/>
    <w:rsid w:val="00400D67"/>
    <w:rsid w:val="0041184E"/>
    <w:rsid w:val="00411C2E"/>
    <w:rsid w:val="0041616D"/>
    <w:rsid w:val="00423830"/>
    <w:rsid w:val="00425F81"/>
    <w:rsid w:val="004310C4"/>
    <w:rsid w:val="00431E80"/>
    <w:rsid w:val="004337B1"/>
    <w:rsid w:val="00441259"/>
    <w:rsid w:val="00444EF9"/>
    <w:rsid w:val="004473C4"/>
    <w:rsid w:val="004535B0"/>
    <w:rsid w:val="0045563A"/>
    <w:rsid w:val="00455B4C"/>
    <w:rsid w:val="00457AA7"/>
    <w:rsid w:val="0046361E"/>
    <w:rsid w:val="00463FA5"/>
    <w:rsid w:val="00464AA0"/>
    <w:rsid w:val="00473FDF"/>
    <w:rsid w:val="00480F02"/>
    <w:rsid w:val="00483B6D"/>
    <w:rsid w:val="00491C44"/>
    <w:rsid w:val="004927D2"/>
    <w:rsid w:val="004A3315"/>
    <w:rsid w:val="004A4278"/>
    <w:rsid w:val="004B17D3"/>
    <w:rsid w:val="004B1A5B"/>
    <w:rsid w:val="004B5151"/>
    <w:rsid w:val="004C073C"/>
    <w:rsid w:val="004C0F7B"/>
    <w:rsid w:val="004C370B"/>
    <w:rsid w:val="004C78E1"/>
    <w:rsid w:val="004C7967"/>
    <w:rsid w:val="004D4534"/>
    <w:rsid w:val="004D7208"/>
    <w:rsid w:val="004E109F"/>
    <w:rsid w:val="004E2E97"/>
    <w:rsid w:val="004E3078"/>
    <w:rsid w:val="004E35DA"/>
    <w:rsid w:val="004F0F15"/>
    <w:rsid w:val="004F26BF"/>
    <w:rsid w:val="004F4964"/>
    <w:rsid w:val="004F4FF4"/>
    <w:rsid w:val="004F5275"/>
    <w:rsid w:val="004F753B"/>
    <w:rsid w:val="004F7FEE"/>
    <w:rsid w:val="00501A12"/>
    <w:rsid w:val="00504566"/>
    <w:rsid w:val="00511DCA"/>
    <w:rsid w:val="0051232B"/>
    <w:rsid w:val="00514C29"/>
    <w:rsid w:val="00515A88"/>
    <w:rsid w:val="00516C7E"/>
    <w:rsid w:val="00524630"/>
    <w:rsid w:val="005262EC"/>
    <w:rsid w:val="00527699"/>
    <w:rsid w:val="00530BDE"/>
    <w:rsid w:val="005329C1"/>
    <w:rsid w:val="005371AC"/>
    <w:rsid w:val="0054014D"/>
    <w:rsid w:val="005567E4"/>
    <w:rsid w:val="00556E95"/>
    <w:rsid w:val="005619AF"/>
    <w:rsid w:val="005662D1"/>
    <w:rsid w:val="00566E72"/>
    <w:rsid w:val="005700A3"/>
    <w:rsid w:val="005760E9"/>
    <w:rsid w:val="0057758E"/>
    <w:rsid w:val="00584C61"/>
    <w:rsid w:val="00585898"/>
    <w:rsid w:val="00586FD4"/>
    <w:rsid w:val="0059437C"/>
    <w:rsid w:val="00595A70"/>
    <w:rsid w:val="005A354A"/>
    <w:rsid w:val="005A670D"/>
    <w:rsid w:val="005B05EA"/>
    <w:rsid w:val="005B0990"/>
    <w:rsid w:val="005B4372"/>
    <w:rsid w:val="005B6AEB"/>
    <w:rsid w:val="005B7FD1"/>
    <w:rsid w:val="005C1BF9"/>
    <w:rsid w:val="005D00E9"/>
    <w:rsid w:val="005D1748"/>
    <w:rsid w:val="005D4BE6"/>
    <w:rsid w:val="005E13B7"/>
    <w:rsid w:val="005E1BCE"/>
    <w:rsid w:val="005E4234"/>
    <w:rsid w:val="005E4FD5"/>
    <w:rsid w:val="005E6817"/>
    <w:rsid w:val="005F1A89"/>
    <w:rsid w:val="005F4453"/>
    <w:rsid w:val="005F67DF"/>
    <w:rsid w:val="006057AE"/>
    <w:rsid w:val="00626554"/>
    <w:rsid w:val="0063161F"/>
    <w:rsid w:val="00631CC6"/>
    <w:rsid w:val="00634E7D"/>
    <w:rsid w:val="00636862"/>
    <w:rsid w:val="006444D1"/>
    <w:rsid w:val="006445EA"/>
    <w:rsid w:val="00646CA4"/>
    <w:rsid w:val="00647D57"/>
    <w:rsid w:val="00647EDA"/>
    <w:rsid w:val="00650D30"/>
    <w:rsid w:val="00652391"/>
    <w:rsid w:val="00652D62"/>
    <w:rsid w:val="0066065A"/>
    <w:rsid w:val="00662184"/>
    <w:rsid w:val="00662A68"/>
    <w:rsid w:val="006652D7"/>
    <w:rsid w:val="00674D51"/>
    <w:rsid w:val="00675034"/>
    <w:rsid w:val="00676726"/>
    <w:rsid w:val="0067749F"/>
    <w:rsid w:val="00677EA6"/>
    <w:rsid w:val="0068082F"/>
    <w:rsid w:val="00680B9F"/>
    <w:rsid w:val="00682D9D"/>
    <w:rsid w:val="00682E1B"/>
    <w:rsid w:val="006845BB"/>
    <w:rsid w:val="006915F3"/>
    <w:rsid w:val="00691ED6"/>
    <w:rsid w:val="00692187"/>
    <w:rsid w:val="00692BEE"/>
    <w:rsid w:val="00696001"/>
    <w:rsid w:val="00697341"/>
    <w:rsid w:val="00697818"/>
    <w:rsid w:val="006A4A61"/>
    <w:rsid w:val="006B1EA1"/>
    <w:rsid w:val="006B7776"/>
    <w:rsid w:val="006C48AF"/>
    <w:rsid w:val="006C6248"/>
    <w:rsid w:val="006D2512"/>
    <w:rsid w:val="006D4C02"/>
    <w:rsid w:val="006D5ED2"/>
    <w:rsid w:val="006D6512"/>
    <w:rsid w:val="006D7157"/>
    <w:rsid w:val="006E0FF2"/>
    <w:rsid w:val="006E1E24"/>
    <w:rsid w:val="006E3455"/>
    <w:rsid w:val="006E446D"/>
    <w:rsid w:val="006E5740"/>
    <w:rsid w:val="006E586A"/>
    <w:rsid w:val="006E5D11"/>
    <w:rsid w:val="006F31EE"/>
    <w:rsid w:val="006F7C60"/>
    <w:rsid w:val="00706006"/>
    <w:rsid w:val="00717C9E"/>
    <w:rsid w:val="0072058B"/>
    <w:rsid w:val="0073073A"/>
    <w:rsid w:val="007311F3"/>
    <w:rsid w:val="00733BA2"/>
    <w:rsid w:val="00744915"/>
    <w:rsid w:val="00750D28"/>
    <w:rsid w:val="00750D55"/>
    <w:rsid w:val="007536D7"/>
    <w:rsid w:val="00762667"/>
    <w:rsid w:val="0077384F"/>
    <w:rsid w:val="00793A1D"/>
    <w:rsid w:val="007A09A1"/>
    <w:rsid w:val="007A1854"/>
    <w:rsid w:val="007A4961"/>
    <w:rsid w:val="007A5CB5"/>
    <w:rsid w:val="007A62C1"/>
    <w:rsid w:val="007A72DF"/>
    <w:rsid w:val="007C3A4F"/>
    <w:rsid w:val="007C41D4"/>
    <w:rsid w:val="007C5C0C"/>
    <w:rsid w:val="007D074E"/>
    <w:rsid w:val="007D08F8"/>
    <w:rsid w:val="007D6F2B"/>
    <w:rsid w:val="007E3627"/>
    <w:rsid w:val="007E6A96"/>
    <w:rsid w:val="007F17F0"/>
    <w:rsid w:val="007F18A0"/>
    <w:rsid w:val="007F1EC6"/>
    <w:rsid w:val="007F2353"/>
    <w:rsid w:val="00805221"/>
    <w:rsid w:val="00806115"/>
    <w:rsid w:val="00807940"/>
    <w:rsid w:val="008108F9"/>
    <w:rsid w:val="00813B08"/>
    <w:rsid w:val="00832F39"/>
    <w:rsid w:val="00843458"/>
    <w:rsid w:val="00845D92"/>
    <w:rsid w:val="00851FC1"/>
    <w:rsid w:val="00861EA4"/>
    <w:rsid w:val="008625FD"/>
    <w:rsid w:val="00877F99"/>
    <w:rsid w:val="00880AE8"/>
    <w:rsid w:val="0088218B"/>
    <w:rsid w:val="008822F3"/>
    <w:rsid w:val="008834AA"/>
    <w:rsid w:val="00886184"/>
    <w:rsid w:val="008866DD"/>
    <w:rsid w:val="008904FB"/>
    <w:rsid w:val="00893D1A"/>
    <w:rsid w:val="008A054F"/>
    <w:rsid w:val="008A54A4"/>
    <w:rsid w:val="008A6518"/>
    <w:rsid w:val="008A6732"/>
    <w:rsid w:val="008B419B"/>
    <w:rsid w:val="008B535F"/>
    <w:rsid w:val="008C1E48"/>
    <w:rsid w:val="008C4AE1"/>
    <w:rsid w:val="008C6291"/>
    <w:rsid w:val="008C6E0B"/>
    <w:rsid w:val="008D58E3"/>
    <w:rsid w:val="008D642B"/>
    <w:rsid w:val="008D69D3"/>
    <w:rsid w:val="008D6BD2"/>
    <w:rsid w:val="008D6EBE"/>
    <w:rsid w:val="008D7756"/>
    <w:rsid w:val="008E1600"/>
    <w:rsid w:val="00905658"/>
    <w:rsid w:val="009070D2"/>
    <w:rsid w:val="009164E4"/>
    <w:rsid w:val="0092040F"/>
    <w:rsid w:val="009221BF"/>
    <w:rsid w:val="009317E8"/>
    <w:rsid w:val="00941525"/>
    <w:rsid w:val="00941D1E"/>
    <w:rsid w:val="00942977"/>
    <w:rsid w:val="00944A06"/>
    <w:rsid w:val="00945905"/>
    <w:rsid w:val="00946752"/>
    <w:rsid w:val="00952E88"/>
    <w:rsid w:val="009530D8"/>
    <w:rsid w:val="00954893"/>
    <w:rsid w:val="00954985"/>
    <w:rsid w:val="00954A9F"/>
    <w:rsid w:val="00963AAF"/>
    <w:rsid w:val="009650B1"/>
    <w:rsid w:val="00970F3D"/>
    <w:rsid w:val="00980352"/>
    <w:rsid w:val="00982771"/>
    <w:rsid w:val="0099325F"/>
    <w:rsid w:val="00995CBE"/>
    <w:rsid w:val="00995D5C"/>
    <w:rsid w:val="0099609D"/>
    <w:rsid w:val="0099734C"/>
    <w:rsid w:val="009A023C"/>
    <w:rsid w:val="009A3D88"/>
    <w:rsid w:val="009A4BF9"/>
    <w:rsid w:val="009B1682"/>
    <w:rsid w:val="009C5B8E"/>
    <w:rsid w:val="009D1CD6"/>
    <w:rsid w:val="009E23CA"/>
    <w:rsid w:val="009E328D"/>
    <w:rsid w:val="009E5537"/>
    <w:rsid w:val="009E5CFD"/>
    <w:rsid w:val="009F246B"/>
    <w:rsid w:val="009F5D5C"/>
    <w:rsid w:val="00A0023A"/>
    <w:rsid w:val="00A05786"/>
    <w:rsid w:val="00A05CBE"/>
    <w:rsid w:val="00A0692B"/>
    <w:rsid w:val="00A23C98"/>
    <w:rsid w:val="00A26EF8"/>
    <w:rsid w:val="00A2736F"/>
    <w:rsid w:val="00A309C5"/>
    <w:rsid w:val="00A441ED"/>
    <w:rsid w:val="00A51868"/>
    <w:rsid w:val="00A53114"/>
    <w:rsid w:val="00A565C4"/>
    <w:rsid w:val="00A57868"/>
    <w:rsid w:val="00A601F9"/>
    <w:rsid w:val="00A64234"/>
    <w:rsid w:val="00A731BC"/>
    <w:rsid w:val="00A74586"/>
    <w:rsid w:val="00A75EBC"/>
    <w:rsid w:val="00A77448"/>
    <w:rsid w:val="00A85A22"/>
    <w:rsid w:val="00A932E2"/>
    <w:rsid w:val="00A9676A"/>
    <w:rsid w:val="00A9797E"/>
    <w:rsid w:val="00AA2769"/>
    <w:rsid w:val="00AA38CF"/>
    <w:rsid w:val="00AA7670"/>
    <w:rsid w:val="00AA7C48"/>
    <w:rsid w:val="00AB0AF2"/>
    <w:rsid w:val="00AB6F05"/>
    <w:rsid w:val="00AC751B"/>
    <w:rsid w:val="00AC7E39"/>
    <w:rsid w:val="00AD2D17"/>
    <w:rsid w:val="00AD5813"/>
    <w:rsid w:val="00AE7FB5"/>
    <w:rsid w:val="00AF0E4D"/>
    <w:rsid w:val="00AF608F"/>
    <w:rsid w:val="00AF650A"/>
    <w:rsid w:val="00B001B7"/>
    <w:rsid w:val="00B021ED"/>
    <w:rsid w:val="00B1119B"/>
    <w:rsid w:val="00B1301D"/>
    <w:rsid w:val="00B13C94"/>
    <w:rsid w:val="00B171FA"/>
    <w:rsid w:val="00B215DD"/>
    <w:rsid w:val="00B23540"/>
    <w:rsid w:val="00B2458A"/>
    <w:rsid w:val="00B33FB2"/>
    <w:rsid w:val="00B34076"/>
    <w:rsid w:val="00B34AEF"/>
    <w:rsid w:val="00B36C90"/>
    <w:rsid w:val="00B407E9"/>
    <w:rsid w:val="00B414CC"/>
    <w:rsid w:val="00B42AF5"/>
    <w:rsid w:val="00B440FB"/>
    <w:rsid w:val="00B44AD0"/>
    <w:rsid w:val="00B46135"/>
    <w:rsid w:val="00B53A58"/>
    <w:rsid w:val="00B543B5"/>
    <w:rsid w:val="00B55BA9"/>
    <w:rsid w:val="00B56AFD"/>
    <w:rsid w:val="00B6112C"/>
    <w:rsid w:val="00B623C6"/>
    <w:rsid w:val="00B7185B"/>
    <w:rsid w:val="00B72AE9"/>
    <w:rsid w:val="00B83861"/>
    <w:rsid w:val="00B8770A"/>
    <w:rsid w:val="00B90E85"/>
    <w:rsid w:val="00B918C1"/>
    <w:rsid w:val="00B94B97"/>
    <w:rsid w:val="00B94E51"/>
    <w:rsid w:val="00B96036"/>
    <w:rsid w:val="00B966F5"/>
    <w:rsid w:val="00B9695A"/>
    <w:rsid w:val="00BA3869"/>
    <w:rsid w:val="00BA7268"/>
    <w:rsid w:val="00BA7DA3"/>
    <w:rsid w:val="00BB0DC2"/>
    <w:rsid w:val="00BB0E3B"/>
    <w:rsid w:val="00BB4344"/>
    <w:rsid w:val="00BB4CE9"/>
    <w:rsid w:val="00BC02CD"/>
    <w:rsid w:val="00BC0706"/>
    <w:rsid w:val="00BC1CCF"/>
    <w:rsid w:val="00BC69B7"/>
    <w:rsid w:val="00BD0842"/>
    <w:rsid w:val="00BD4B3D"/>
    <w:rsid w:val="00BE0999"/>
    <w:rsid w:val="00BE1CC2"/>
    <w:rsid w:val="00BE4351"/>
    <w:rsid w:val="00BE43AA"/>
    <w:rsid w:val="00BE4895"/>
    <w:rsid w:val="00BF24C9"/>
    <w:rsid w:val="00BF48FC"/>
    <w:rsid w:val="00BF55D9"/>
    <w:rsid w:val="00BF5BE3"/>
    <w:rsid w:val="00C01A18"/>
    <w:rsid w:val="00C11B8D"/>
    <w:rsid w:val="00C136AF"/>
    <w:rsid w:val="00C15A2D"/>
    <w:rsid w:val="00C201F2"/>
    <w:rsid w:val="00C20C6E"/>
    <w:rsid w:val="00C306E0"/>
    <w:rsid w:val="00C362A6"/>
    <w:rsid w:val="00C40C4F"/>
    <w:rsid w:val="00C429C7"/>
    <w:rsid w:val="00C43181"/>
    <w:rsid w:val="00C53912"/>
    <w:rsid w:val="00C55C14"/>
    <w:rsid w:val="00C576CD"/>
    <w:rsid w:val="00C603A2"/>
    <w:rsid w:val="00C626AC"/>
    <w:rsid w:val="00C6587B"/>
    <w:rsid w:val="00C71708"/>
    <w:rsid w:val="00C71F58"/>
    <w:rsid w:val="00C76E40"/>
    <w:rsid w:val="00C7759C"/>
    <w:rsid w:val="00C806ED"/>
    <w:rsid w:val="00C841D7"/>
    <w:rsid w:val="00C90138"/>
    <w:rsid w:val="00C90737"/>
    <w:rsid w:val="00C92148"/>
    <w:rsid w:val="00C9444F"/>
    <w:rsid w:val="00C97CC9"/>
    <w:rsid w:val="00CA33BF"/>
    <w:rsid w:val="00CB6098"/>
    <w:rsid w:val="00CC047D"/>
    <w:rsid w:val="00CC1C37"/>
    <w:rsid w:val="00CC3BE1"/>
    <w:rsid w:val="00CC4473"/>
    <w:rsid w:val="00CC4F36"/>
    <w:rsid w:val="00CD19CF"/>
    <w:rsid w:val="00CD1C95"/>
    <w:rsid w:val="00CD444F"/>
    <w:rsid w:val="00CD5052"/>
    <w:rsid w:val="00CD75BE"/>
    <w:rsid w:val="00CE1D8B"/>
    <w:rsid w:val="00CE59C2"/>
    <w:rsid w:val="00CE5E34"/>
    <w:rsid w:val="00CF286B"/>
    <w:rsid w:val="00CF3DB6"/>
    <w:rsid w:val="00D05E4A"/>
    <w:rsid w:val="00D0735C"/>
    <w:rsid w:val="00D11D9E"/>
    <w:rsid w:val="00D134B0"/>
    <w:rsid w:val="00D14A25"/>
    <w:rsid w:val="00D21879"/>
    <w:rsid w:val="00D225CB"/>
    <w:rsid w:val="00D227BF"/>
    <w:rsid w:val="00D234E0"/>
    <w:rsid w:val="00D2402F"/>
    <w:rsid w:val="00D2701B"/>
    <w:rsid w:val="00D307C4"/>
    <w:rsid w:val="00D3242B"/>
    <w:rsid w:val="00D33D60"/>
    <w:rsid w:val="00D37802"/>
    <w:rsid w:val="00D37F00"/>
    <w:rsid w:val="00D40673"/>
    <w:rsid w:val="00D40C8C"/>
    <w:rsid w:val="00D42D0C"/>
    <w:rsid w:val="00D61348"/>
    <w:rsid w:val="00D65120"/>
    <w:rsid w:val="00D66ACE"/>
    <w:rsid w:val="00D722E0"/>
    <w:rsid w:val="00D7462F"/>
    <w:rsid w:val="00D75CE2"/>
    <w:rsid w:val="00D80E76"/>
    <w:rsid w:val="00D82C34"/>
    <w:rsid w:val="00D842E4"/>
    <w:rsid w:val="00D921B9"/>
    <w:rsid w:val="00D96ED9"/>
    <w:rsid w:val="00D97398"/>
    <w:rsid w:val="00DA0CF5"/>
    <w:rsid w:val="00DA3EE3"/>
    <w:rsid w:val="00DA5DDC"/>
    <w:rsid w:val="00DB2579"/>
    <w:rsid w:val="00DB711E"/>
    <w:rsid w:val="00DC3E50"/>
    <w:rsid w:val="00DC47D4"/>
    <w:rsid w:val="00DC613A"/>
    <w:rsid w:val="00DD78A7"/>
    <w:rsid w:val="00DE06D6"/>
    <w:rsid w:val="00DE1153"/>
    <w:rsid w:val="00DE357C"/>
    <w:rsid w:val="00DE5A7C"/>
    <w:rsid w:val="00DF08A2"/>
    <w:rsid w:val="00DF1510"/>
    <w:rsid w:val="00DF7712"/>
    <w:rsid w:val="00E01DA9"/>
    <w:rsid w:val="00E03486"/>
    <w:rsid w:val="00E06EB6"/>
    <w:rsid w:val="00E10266"/>
    <w:rsid w:val="00E1060F"/>
    <w:rsid w:val="00E130B5"/>
    <w:rsid w:val="00E14EE9"/>
    <w:rsid w:val="00E206AE"/>
    <w:rsid w:val="00E244CC"/>
    <w:rsid w:val="00E30843"/>
    <w:rsid w:val="00E34A6B"/>
    <w:rsid w:val="00E42F3A"/>
    <w:rsid w:val="00E507DA"/>
    <w:rsid w:val="00E51987"/>
    <w:rsid w:val="00E55770"/>
    <w:rsid w:val="00E5727F"/>
    <w:rsid w:val="00E57BB9"/>
    <w:rsid w:val="00E63EA8"/>
    <w:rsid w:val="00E645A3"/>
    <w:rsid w:val="00E66AAB"/>
    <w:rsid w:val="00E6707A"/>
    <w:rsid w:val="00E67691"/>
    <w:rsid w:val="00E72E2A"/>
    <w:rsid w:val="00E759E5"/>
    <w:rsid w:val="00E8178A"/>
    <w:rsid w:val="00E841B3"/>
    <w:rsid w:val="00E84C3C"/>
    <w:rsid w:val="00E85499"/>
    <w:rsid w:val="00E92701"/>
    <w:rsid w:val="00E97BD2"/>
    <w:rsid w:val="00EB48CC"/>
    <w:rsid w:val="00EB6814"/>
    <w:rsid w:val="00EB6BF6"/>
    <w:rsid w:val="00ED02EC"/>
    <w:rsid w:val="00ED0455"/>
    <w:rsid w:val="00ED4D5E"/>
    <w:rsid w:val="00ED52EB"/>
    <w:rsid w:val="00EE23FE"/>
    <w:rsid w:val="00EE63BC"/>
    <w:rsid w:val="00EF4159"/>
    <w:rsid w:val="00EF6A75"/>
    <w:rsid w:val="00F0272A"/>
    <w:rsid w:val="00F07922"/>
    <w:rsid w:val="00F22B87"/>
    <w:rsid w:val="00F309D5"/>
    <w:rsid w:val="00F31D8F"/>
    <w:rsid w:val="00F33DD9"/>
    <w:rsid w:val="00F460A7"/>
    <w:rsid w:val="00F609EC"/>
    <w:rsid w:val="00F62E05"/>
    <w:rsid w:val="00F63703"/>
    <w:rsid w:val="00F64C10"/>
    <w:rsid w:val="00F65AA4"/>
    <w:rsid w:val="00F75966"/>
    <w:rsid w:val="00F75F26"/>
    <w:rsid w:val="00F76082"/>
    <w:rsid w:val="00F77670"/>
    <w:rsid w:val="00F83CB0"/>
    <w:rsid w:val="00F84C65"/>
    <w:rsid w:val="00F85FF6"/>
    <w:rsid w:val="00F90CFD"/>
    <w:rsid w:val="00F936BD"/>
    <w:rsid w:val="00FA0925"/>
    <w:rsid w:val="00FA2EEA"/>
    <w:rsid w:val="00FB0755"/>
    <w:rsid w:val="00FB6B64"/>
    <w:rsid w:val="00FC008B"/>
    <w:rsid w:val="00FC175A"/>
    <w:rsid w:val="00FC5091"/>
    <w:rsid w:val="00FC5C85"/>
    <w:rsid w:val="00FC712D"/>
    <w:rsid w:val="00FD1079"/>
    <w:rsid w:val="00FD1D2F"/>
    <w:rsid w:val="00FD657A"/>
    <w:rsid w:val="00FE2FA1"/>
    <w:rsid w:val="00FE555F"/>
    <w:rsid w:val="00FF42E0"/>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footer" w:qFormat="1"/>
    <w:lsdException w:name="caption" w:semiHidden="0" w:unhideWhenUsed="0" w:qFormat="1"/>
    <w:lsdException w:name="annotation reference" w:uiPriority="99"/>
    <w:lsdException w:name="line number" w:uiPriority="99"/>
    <w:lsdException w:name="page number" w:uiPriority="99"/>
    <w:lsdException w:name="end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8F"/>
    <w:pPr>
      <w:spacing w:before="60" w:after="120"/>
      <w:ind w:firstLine="432"/>
      <w:jc w:val="both"/>
    </w:pPr>
    <w:rPr>
      <w:rFonts w:eastAsia="Calibri"/>
      <w:sz w:val="22"/>
    </w:rPr>
  </w:style>
  <w:style w:type="paragraph" w:styleId="Heading1">
    <w:name w:val="heading 1"/>
    <w:basedOn w:val="Normal"/>
    <w:next w:val="Normal"/>
    <w:link w:val="Heading1Char"/>
    <w:uiPriority w:val="9"/>
    <w:qFormat/>
    <w:rsid w:val="00AF608F"/>
    <w:pPr>
      <w:keepNext/>
      <w:keepLines/>
      <w:spacing w:before="240" w:after="60"/>
      <w:ind w:firstLine="0"/>
      <w:outlineLvl w:val="0"/>
    </w:pPr>
    <w:rPr>
      <w:b/>
      <w:bCs/>
      <w:sz w:val="28"/>
      <w:szCs w:val="28"/>
    </w:rPr>
  </w:style>
  <w:style w:type="paragraph" w:styleId="Heading2">
    <w:name w:val="heading 2"/>
    <w:basedOn w:val="Normal"/>
    <w:next w:val="BodyText"/>
    <w:qFormat/>
    <w:rsid w:val="00AF608F"/>
    <w:pPr>
      <w:keepNext/>
      <w:spacing w:before="240" w:after="60"/>
      <w:ind w:firstLine="0"/>
      <w:outlineLvl w:val="1"/>
    </w:pPr>
    <w:rPr>
      <w:b/>
      <w:bCs/>
      <w:i/>
      <w:iCs/>
      <w:sz w:val="24"/>
      <w:szCs w:val="24"/>
    </w:rPr>
  </w:style>
  <w:style w:type="paragraph" w:styleId="Heading3">
    <w:name w:val="heading 3"/>
    <w:aliases w:val="h3,H3,H31,h31,H32,h32,H33,h33,H34,h34,H35,h35,b,3 bullet,Heading 3_Plan,l3,3,Guide 3,heading 3,T3,H3dex,Para 3,Heading 3 CFMU"/>
    <w:basedOn w:val="Normal"/>
    <w:next w:val="Normal"/>
    <w:link w:val="Heading3Char"/>
    <w:autoRedefine/>
    <w:qFormat/>
    <w:rsid w:val="00AF608F"/>
    <w:pPr>
      <w:keepNext/>
      <w:spacing w:after="0"/>
      <w:ind w:firstLine="0"/>
      <w:outlineLvl w:val="2"/>
    </w:pPr>
    <w:rPr>
      <w:b/>
      <w:bCs/>
    </w:rPr>
  </w:style>
  <w:style w:type="paragraph" w:styleId="Heading4">
    <w:name w:val="heading 4"/>
    <w:aliases w:val="(Do Not Use)"/>
    <w:basedOn w:val="Normal"/>
    <w:next w:val="Normal"/>
    <w:rsid w:val="00AF608F"/>
    <w:pPr>
      <w:keepNext/>
      <w:jc w:val="center"/>
      <w:outlineLvl w:val="3"/>
    </w:pPr>
    <w:rPr>
      <w:b/>
      <w:bCs/>
    </w:rPr>
  </w:style>
  <w:style w:type="paragraph" w:styleId="Heading5">
    <w:name w:val="heading 5"/>
    <w:aliases w:val="(Do Not  Use)"/>
    <w:basedOn w:val="Normal"/>
    <w:next w:val="Normal"/>
    <w:rsid w:val="00AF608F"/>
    <w:pPr>
      <w:keepNext/>
      <w:outlineLvl w:val="4"/>
    </w:pPr>
    <w:rPr>
      <w:sz w:val="24"/>
      <w:szCs w:val="24"/>
    </w:rPr>
  </w:style>
  <w:style w:type="paragraph" w:styleId="Heading6">
    <w:name w:val="heading 6"/>
    <w:aliases w:val="Heading 6 (Do Not Use)"/>
    <w:basedOn w:val="Normal"/>
    <w:next w:val="Normal"/>
    <w:rsid w:val="00AF608F"/>
    <w:pPr>
      <w:keepNext/>
      <w:ind w:firstLine="0"/>
      <w:outlineLvl w:val="5"/>
    </w:pPr>
  </w:style>
  <w:style w:type="paragraph" w:styleId="Heading7">
    <w:name w:val="heading 7"/>
    <w:basedOn w:val="Normal"/>
    <w:next w:val="Normal"/>
    <w:rsid w:val="00AF608F"/>
    <w:pPr>
      <w:spacing w:before="240" w:after="60"/>
      <w:outlineLvl w:val="6"/>
    </w:pPr>
    <w:rPr>
      <w:sz w:val="24"/>
    </w:rPr>
  </w:style>
  <w:style w:type="paragraph" w:styleId="Heading8">
    <w:name w:val="heading 8"/>
    <w:basedOn w:val="Normal"/>
    <w:next w:val="Normal"/>
    <w:rsid w:val="00AF608F"/>
    <w:pPr>
      <w:spacing w:before="240" w:after="60"/>
      <w:outlineLvl w:val="7"/>
    </w:pPr>
    <w:rPr>
      <w:i/>
      <w:iCs/>
      <w:sz w:val="24"/>
    </w:rPr>
  </w:style>
  <w:style w:type="paragraph" w:styleId="Heading9">
    <w:name w:val="heading 9"/>
    <w:basedOn w:val="Normal"/>
    <w:next w:val="Normal"/>
    <w:rsid w:val="00AF608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basedOn w:val="DefaultParagraphFont"/>
    <w:uiPriority w:val="9"/>
    <w:rsid w:val="00AF608F"/>
    <w:rPr>
      <w:b/>
      <w:bCs/>
      <w:sz w:val="28"/>
      <w:szCs w:val="28"/>
    </w:rPr>
  </w:style>
  <w:style w:type="paragraph" w:styleId="BodyText">
    <w:name w:val="Body Text"/>
    <w:basedOn w:val="Normal"/>
    <w:link w:val="BodyTextChar"/>
    <w:qFormat/>
    <w:rsid w:val="00AF608F"/>
  </w:style>
  <w:style w:type="character" w:customStyle="1" w:styleId="CharChar2">
    <w:name w:val="Char Char2"/>
    <w:basedOn w:val="DefaultParagraphFont"/>
    <w:uiPriority w:val="9"/>
    <w:rsid w:val="00AF608F"/>
    <w:rPr>
      <w:b/>
      <w:bCs/>
      <w:sz w:val="28"/>
      <w:szCs w:val="28"/>
    </w:rPr>
  </w:style>
  <w:style w:type="character" w:styleId="Hyperlink">
    <w:name w:val="Hyperlink"/>
    <w:basedOn w:val="DefaultParagraphFont"/>
    <w:qFormat/>
    <w:rsid w:val="00AF608F"/>
    <w:rPr>
      <w:color w:val="0000FF"/>
      <w:u w:val="single"/>
    </w:rPr>
  </w:style>
  <w:style w:type="paragraph" w:styleId="Title">
    <w:name w:val="Title"/>
    <w:basedOn w:val="Normal"/>
    <w:next w:val="Normal"/>
    <w:link w:val="TitleChar"/>
    <w:qFormat/>
    <w:rsid w:val="00AF608F"/>
    <w:pPr>
      <w:ind w:firstLine="0"/>
      <w:jc w:val="center"/>
      <w:outlineLvl w:val="0"/>
    </w:pPr>
    <w:rPr>
      <w:b/>
      <w:bCs/>
      <w:caps/>
      <w:kern w:val="28"/>
      <w:sz w:val="28"/>
      <w:szCs w:val="28"/>
      <w:lang w:eastAsia="zh-TW"/>
    </w:rPr>
  </w:style>
  <w:style w:type="paragraph" w:styleId="FootnoteText">
    <w:name w:val="footnote text"/>
    <w:basedOn w:val="Normal"/>
    <w:link w:val="FootnoteTextChar"/>
    <w:autoRedefine/>
    <w:rsid w:val="00AF608F"/>
    <w:pPr>
      <w:spacing w:after="0"/>
      <w:ind w:firstLine="0"/>
    </w:pPr>
    <w:rPr>
      <w:sz w:val="18"/>
      <w:szCs w:val="18"/>
    </w:rPr>
  </w:style>
  <w:style w:type="character" w:styleId="FootnoteReference">
    <w:name w:val="footnote reference"/>
    <w:basedOn w:val="DefaultParagraphFont"/>
    <w:semiHidden/>
    <w:rsid w:val="00AF608F"/>
    <w:rPr>
      <w:vertAlign w:val="superscript"/>
    </w:rPr>
  </w:style>
  <w:style w:type="paragraph" w:styleId="ListBullet">
    <w:name w:val="List Bullet"/>
    <w:basedOn w:val="BodyText"/>
    <w:qFormat/>
    <w:rsid w:val="00AF608F"/>
    <w:pPr>
      <w:numPr>
        <w:numId w:val="5"/>
      </w:numPr>
      <w:spacing w:after="60"/>
      <w:ind w:right="360"/>
    </w:pPr>
  </w:style>
  <w:style w:type="paragraph" w:styleId="Caption">
    <w:name w:val="caption"/>
    <w:aliases w:val="Figure-caption,CAPTION,Figure Caption,Figure-caption1,CAPTION1,Figure Caption1,Figure-caption2,CAPTION2,Figure Caption2,Figure-caption3,CAPTION3,Figure Caption3,Figure-caption4,CAPTION4,Figure Caption4,Figure-caption5,CAPTION5, Figure Caption"/>
    <w:basedOn w:val="Normal"/>
    <w:next w:val="Normal"/>
    <w:link w:val="CaptionChar"/>
    <w:qFormat/>
    <w:rsid w:val="00AF608F"/>
    <w:pPr>
      <w:spacing w:before="120"/>
      <w:ind w:firstLine="0"/>
      <w:jc w:val="center"/>
    </w:pPr>
    <w:rPr>
      <w:b/>
      <w:bCs/>
    </w:rPr>
  </w:style>
  <w:style w:type="paragraph" w:customStyle="1" w:styleId="Author">
    <w:name w:val="Author"/>
    <w:basedOn w:val="Normal"/>
    <w:qFormat/>
    <w:rsid w:val="00AF608F"/>
    <w:pPr>
      <w:spacing w:after="60"/>
      <w:ind w:firstLine="0"/>
      <w:jc w:val="center"/>
    </w:pPr>
    <w:rPr>
      <w:i/>
      <w:iCs/>
      <w:sz w:val="24"/>
      <w:szCs w:val="24"/>
    </w:rPr>
  </w:style>
  <w:style w:type="paragraph" w:styleId="Header">
    <w:name w:val="header"/>
    <w:basedOn w:val="Normal"/>
    <w:rsid w:val="00AF608F"/>
    <w:pPr>
      <w:tabs>
        <w:tab w:val="center" w:pos="4320"/>
        <w:tab w:val="right" w:pos="8640"/>
      </w:tabs>
    </w:pPr>
  </w:style>
  <w:style w:type="paragraph" w:styleId="Footer">
    <w:name w:val="footer"/>
    <w:aliases w:val="FootNotes"/>
    <w:basedOn w:val="Normal"/>
    <w:link w:val="FooterChar"/>
    <w:qFormat/>
    <w:rsid w:val="00AF608F"/>
    <w:pPr>
      <w:tabs>
        <w:tab w:val="center" w:pos="4320"/>
        <w:tab w:val="right" w:pos="8640"/>
      </w:tabs>
      <w:spacing w:after="0"/>
      <w:ind w:firstLine="0"/>
    </w:pPr>
    <w:rPr>
      <w:sz w:val="18"/>
    </w:rPr>
  </w:style>
  <w:style w:type="character" w:styleId="FollowedHyperlink">
    <w:name w:val="FollowedHyperlink"/>
    <w:basedOn w:val="DefaultParagraphFont"/>
    <w:rsid w:val="00AF608F"/>
    <w:rPr>
      <w:color w:val="800080"/>
      <w:u w:val="single"/>
    </w:rPr>
  </w:style>
  <w:style w:type="paragraph" w:styleId="DocumentMap">
    <w:name w:val="Document Map"/>
    <w:basedOn w:val="Normal"/>
    <w:semiHidden/>
    <w:rsid w:val="00AF608F"/>
    <w:pPr>
      <w:shd w:val="clear" w:color="auto" w:fill="000080"/>
    </w:pPr>
    <w:rPr>
      <w:rFonts w:ascii="Tahoma" w:hAnsi="Tahoma" w:cs="Tahoma"/>
    </w:rPr>
  </w:style>
  <w:style w:type="paragraph" w:customStyle="1" w:styleId="References">
    <w:name w:val="References"/>
    <w:basedOn w:val="BodyText"/>
    <w:qFormat/>
    <w:rsid w:val="00AF608F"/>
    <w:pPr>
      <w:ind w:firstLine="0"/>
    </w:pPr>
  </w:style>
  <w:style w:type="paragraph" w:customStyle="1" w:styleId="TableText">
    <w:name w:val="Table Text"/>
    <w:basedOn w:val="BodyText"/>
    <w:qFormat/>
    <w:rsid w:val="00AF608F"/>
    <w:pPr>
      <w:spacing w:after="0"/>
      <w:ind w:firstLine="0"/>
    </w:pPr>
  </w:style>
  <w:style w:type="paragraph" w:customStyle="1" w:styleId="TableTextBold">
    <w:name w:val="Table Text Bold"/>
    <w:basedOn w:val="TableText"/>
    <w:next w:val="TableText"/>
    <w:autoRedefine/>
    <w:rsid w:val="00AF608F"/>
    <w:rPr>
      <w:b/>
      <w:bCs/>
    </w:rPr>
  </w:style>
  <w:style w:type="table" w:styleId="TableGrid">
    <w:name w:val="Table Grid"/>
    <w:basedOn w:val="TableNormal"/>
    <w:rsid w:val="00AF608F"/>
    <w:pPr>
      <w:spacing w:after="120"/>
      <w:ind w:firstLine="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Left-063Hanging3">
    <w:name w:val="Style Body Text + Left:  -0.63&quot; Hanging:  3&quot;"/>
    <w:basedOn w:val="BodyText"/>
    <w:autoRedefine/>
    <w:rsid w:val="00AF608F"/>
    <w:pPr>
      <w:overflowPunct w:val="0"/>
      <w:autoSpaceDE w:val="0"/>
      <w:autoSpaceDN w:val="0"/>
      <w:adjustRightInd w:val="0"/>
      <w:spacing w:before="120" w:after="0"/>
      <w:textAlignment w:val="baseline"/>
    </w:pPr>
  </w:style>
  <w:style w:type="paragraph" w:customStyle="1" w:styleId="AbstractHeading">
    <w:name w:val="Abstract Heading"/>
    <w:basedOn w:val="Heading1"/>
    <w:link w:val="AbstractHeadingChar"/>
    <w:autoRedefine/>
    <w:rsid w:val="00AF608F"/>
    <w:pPr>
      <w:keepLines w:val="0"/>
      <w:spacing w:before="120" w:after="120"/>
    </w:pPr>
    <w:rPr>
      <w:kern w:val="28"/>
    </w:rPr>
  </w:style>
  <w:style w:type="paragraph" w:customStyle="1" w:styleId="AbstractText">
    <w:name w:val="Abstract Text"/>
    <w:basedOn w:val="AbstractHeading"/>
    <w:link w:val="AbstractTextChar"/>
    <w:autoRedefine/>
    <w:rsid w:val="00AF608F"/>
    <w:pPr>
      <w:ind w:firstLine="432"/>
    </w:pPr>
    <w:rPr>
      <w:sz w:val="22"/>
      <w:szCs w:val="22"/>
    </w:rPr>
  </w:style>
  <w:style w:type="character" w:customStyle="1" w:styleId="AbstractHeadingChar">
    <w:name w:val="Abstract Heading Char"/>
    <w:basedOn w:val="Heading1Char"/>
    <w:link w:val="AbstractHeading"/>
    <w:rsid w:val="00AF608F"/>
    <w:rPr>
      <w:rFonts w:eastAsia="Calibri"/>
      <w:b/>
      <w:bCs/>
      <w:kern w:val="28"/>
      <w:sz w:val="28"/>
      <w:szCs w:val="28"/>
    </w:rPr>
  </w:style>
  <w:style w:type="character" w:customStyle="1" w:styleId="AbstractTextChar">
    <w:name w:val="Abstract Text Char"/>
    <w:basedOn w:val="AbstractHeadingChar"/>
    <w:link w:val="AbstractText"/>
    <w:rsid w:val="00AF608F"/>
    <w:rPr>
      <w:rFonts w:eastAsia="Calibri"/>
      <w:b/>
      <w:bCs/>
      <w:kern w:val="28"/>
      <w:sz w:val="22"/>
      <w:szCs w:val="22"/>
    </w:rPr>
  </w:style>
  <w:style w:type="character" w:customStyle="1" w:styleId="Heading1Char">
    <w:name w:val="Heading 1 Char"/>
    <w:basedOn w:val="DefaultParagraphFont"/>
    <w:link w:val="Heading1"/>
    <w:uiPriority w:val="9"/>
    <w:rsid w:val="00AF608F"/>
    <w:rPr>
      <w:rFonts w:eastAsia="Calibri"/>
      <w:b/>
      <w:bCs/>
      <w:sz w:val="28"/>
      <w:szCs w:val="28"/>
    </w:rPr>
  </w:style>
  <w:style w:type="paragraph" w:styleId="BalloonText">
    <w:name w:val="Balloon Text"/>
    <w:basedOn w:val="Normal"/>
    <w:semiHidden/>
    <w:rsid w:val="00AF608F"/>
    <w:rPr>
      <w:rFonts w:ascii="Tahoma" w:hAnsi="Tahoma" w:cs="Tahoma"/>
      <w:sz w:val="16"/>
      <w:szCs w:val="16"/>
    </w:rPr>
  </w:style>
  <w:style w:type="paragraph" w:styleId="BlockText">
    <w:name w:val="Block Text"/>
    <w:basedOn w:val="Normal"/>
    <w:rsid w:val="00AF608F"/>
    <w:pPr>
      <w:ind w:left="1440" w:right="1440"/>
    </w:pPr>
  </w:style>
  <w:style w:type="paragraph" w:styleId="BodyText2">
    <w:name w:val="Body Text 2"/>
    <w:basedOn w:val="Normal"/>
    <w:rsid w:val="00AF608F"/>
    <w:pPr>
      <w:spacing w:line="480" w:lineRule="auto"/>
    </w:pPr>
  </w:style>
  <w:style w:type="paragraph" w:styleId="BodyText3">
    <w:name w:val="Body Text 3"/>
    <w:basedOn w:val="Normal"/>
    <w:rsid w:val="00AF608F"/>
    <w:rPr>
      <w:sz w:val="16"/>
      <w:szCs w:val="16"/>
    </w:rPr>
  </w:style>
  <w:style w:type="paragraph" w:styleId="BodyTextFirstIndent">
    <w:name w:val="Body Text First Indent"/>
    <w:basedOn w:val="BodyText"/>
    <w:rsid w:val="00AF608F"/>
    <w:pPr>
      <w:ind w:firstLine="210"/>
    </w:pPr>
  </w:style>
  <w:style w:type="paragraph" w:styleId="BodyTextIndent">
    <w:name w:val="Body Text Indent"/>
    <w:basedOn w:val="Normal"/>
    <w:rsid w:val="00AF608F"/>
    <w:pPr>
      <w:ind w:left="360"/>
    </w:pPr>
  </w:style>
  <w:style w:type="paragraph" w:styleId="BodyTextFirstIndent2">
    <w:name w:val="Body Text First Indent 2"/>
    <w:basedOn w:val="BodyTextIndent"/>
    <w:rsid w:val="00AF608F"/>
    <w:pPr>
      <w:ind w:firstLine="210"/>
    </w:pPr>
  </w:style>
  <w:style w:type="paragraph" w:styleId="BodyTextIndent2">
    <w:name w:val="Body Text Indent 2"/>
    <w:basedOn w:val="Normal"/>
    <w:rsid w:val="00AF608F"/>
    <w:pPr>
      <w:spacing w:line="480" w:lineRule="auto"/>
      <w:ind w:left="360"/>
    </w:pPr>
  </w:style>
  <w:style w:type="paragraph" w:styleId="BodyTextIndent3">
    <w:name w:val="Body Text Indent 3"/>
    <w:basedOn w:val="Normal"/>
    <w:rsid w:val="00AF608F"/>
    <w:pPr>
      <w:ind w:left="360"/>
    </w:pPr>
    <w:rPr>
      <w:sz w:val="16"/>
      <w:szCs w:val="16"/>
    </w:rPr>
  </w:style>
  <w:style w:type="paragraph" w:styleId="Closing">
    <w:name w:val="Closing"/>
    <w:basedOn w:val="Normal"/>
    <w:rsid w:val="00AF608F"/>
    <w:pPr>
      <w:ind w:left="4320"/>
    </w:pPr>
  </w:style>
  <w:style w:type="paragraph" w:styleId="CommentText">
    <w:name w:val="annotation text"/>
    <w:basedOn w:val="Normal"/>
    <w:link w:val="CommentTextChar"/>
    <w:uiPriority w:val="99"/>
    <w:semiHidden/>
    <w:rsid w:val="00AF608F"/>
    <w:rPr>
      <w:sz w:val="20"/>
    </w:rPr>
  </w:style>
  <w:style w:type="paragraph" w:styleId="CommentSubject">
    <w:name w:val="annotation subject"/>
    <w:basedOn w:val="CommentText"/>
    <w:next w:val="CommentText"/>
    <w:semiHidden/>
    <w:rsid w:val="00AF608F"/>
    <w:rPr>
      <w:b/>
      <w:bCs/>
    </w:rPr>
  </w:style>
  <w:style w:type="paragraph" w:styleId="Date">
    <w:name w:val="Date"/>
    <w:basedOn w:val="Normal"/>
    <w:next w:val="Normal"/>
    <w:rsid w:val="00AF608F"/>
  </w:style>
  <w:style w:type="paragraph" w:styleId="E-mailSignature">
    <w:name w:val="E-mail Signature"/>
    <w:basedOn w:val="Normal"/>
    <w:rsid w:val="00AF608F"/>
  </w:style>
  <w:style w:type="paragraph" w:styleId="EndnoteText">
    <w:name w:val="endnote text"/>
    <w:basedOn w:val="Normal"/>
    <w:semiHidden/>
    <w:rsid w:val="00AF608F"/>
    <w:rPr>
      <w:sz w:val="20"/>
    </w:rPr>
  </w:style>
  <w:style w:type="paragraph" w:styleId="EnvelopeAddress">
    <w:name w:val="envelope address"/>
    <w:basedOn w:val="Normal"/>
    <w:rsid w:val="00AF608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AF608F"/>
    <w:rPr>
      <w:rFonts w:ascii="Arial" w:hAnsi="Arial" w:cs="Arial"/>
      <w:sz w:val="20"/>
    </w:rPr>
  </w:style>
  <w:style w:type="paragraph" w:styleId="HTMLAddress">
    <w:name w:val="HTML Address"/>
    <w:basedOn w:val="Normal"/>
    <w:rsid w:val="00AF608F"/>
    <w:rPr>
      <w:i/>
      <w:iCs/>
    </w:rPr>
  </w:style>
  <w:style w:type="paragraph" w:styleId="HTMLPreformatted">
    <w:name w:val="HTML Preformatted"/>
    <w:basedOn w:val="Normal"/>
    <w:rsid w:val="00AF608F"/>
    <w:rPr>
      <w:rFonts w:ascii="Courier New" w:hAnsi="Courier New" w:cs="Courier New"/>
      <w:sz w:val="20"/>
    </w:rPr>
  </w:style>
  <w:style w:type="paragraph" w:styleId="Index1">
    <w:name w:val="index 1"/>
    <w:basedOn w:val="Normal"/>
    <w:next w:val="Normal"/>
    <w:autoRedefine/>
    <w:semiHidden/>
    <w:rsid w:val="00AF608F"/>
    <w:pPr>
      <w:ind w:left="220" w:hanging="220"/>
    </w:pPr>
  </w:style>
  <w:style w:type="paragraph" w:styleId="Index2">
    <w:name w:val="index 2"/>
    <w:basedOn w:val="Normal"/>
    <w:next w:val="Normal"/>
    <w:autoRedefine/>
    <w:semiHidden/>
    <w:rsid w:val="00AF608F"/>
    <w:pPr>
      <w:ind w:left="440" w:hanging="220"/>
    </w:pPr>
  </w:style>
  <w:style w:type="paragraph" w:styleId="Index3">
    <w:name w:val="index 3"/>
    <w:basedOn w:val="Normal"/>
    <w:next w:val="Normal"/>
    <w:autoRedefine/>
    <w:semiHidden/>
    <w:rsid w:val="00AF608F"/>
    <w:pPr>
      <w:ind w:left="660" w:hanging="220"/>
    </w:pPr>
  </w:style>
  <w:style w:type="paragraph" w:styleId="Index4">
    <w:name w:val="index 4"/>
    <w:basedOn w:val="Normal"/>
    <w:next w:val="Normal"/>
    <w:autoRedefine/>
    <w:semiHidden/>
    <w:rsid w:val="00AF608F"/>
    <w:pPr>
      <w:ind w:left="880" w:hanging="220"/>
    </w:pPr>
  </w:style>
  <w:style w:type="paragraph" w:styleId="Index5">
    <w:name w:val="index 5"/>
    <w:basedOn w:val="Normal"/>
    <w:next w:val="Normal"/>
    <w:autoRedefine/>
    <w:semiHidden/>
    <w:rsid w:val="00AF608F"/>
    <w:pPr>
      <w:ind w:left="1100" w:hanging="220"/>
    </w:pPr>
  </w:style>
  <w:style w:type="paragraph" w:styleId="Index6">
    <w:name w:val="index 6"/>
    <w:basedOn w:val="Normal"/>
    <w:next w:val="Normal"/>
    <w:autoRedefine/>
    <w:semiHidden/>
    <w:rsid w:val="00AF608F"/>
    <w:pPr>
      <w:ind w:left="1320" w:hanging="220"/>
    </w:pPr>
  </w:style>
  <w:style w:type="paragraph" w:styleId="Index7">
    <w:name w:val="index 7"/>
    <w:basedOn w:val="Normal"/>
    <w:next w:val="Normal"/>
    <w:autoRedefine/>
    <w:semiHidden/>
    <w:rsid w:val="00AF608F"/>
    <w:pPr>
      <w:ind w:left="1540" w:hanging="220"/>
    </w:pPr>
  </w:style>
  <w:style w:type="paragraph" w:styleId="Index8">
    <w:name w:val="index 8"/>
    <w:basedOn w:val="Normal"/>
    <w:next w:val="Normal"/>
    <w:autoRedefine/>
    <w:semiHidden/>
    <w:rsid w:val="00AF608F"/>
    <w:pPr>
      <w:ind w:left="1760" w:hanging="220"/>
    </w:pPr>
  </w:style>
  <w:style w:type="paragraph" w:styleId="Index9">
    <w:name w:val="index 9"/>
    <w:basedOn w:val="Normal"/>
    <w:next w:val="Normal"/>
    <w:autoRedefine/>
    <w:semiHidden/>
    <w:rsid w:val="00AF608F"/>
    <w:pPr>
      <w:ind w:left="1980" w:hanging="220"/>
    </w:pPr>
  </w:style>
  <w:style w:type="paragraph" w:styleId="IndexHeading">
    <w:name w:val="index heading"/>
    <w:basedOn w:val="Normal"/>
    <w:next w:val="Index1"/>
    <w:semiHidden/>
    <w:rsid w:val="00AF608F"/>
    <w:rPr>
      <w:rFonts w:ascii="Arial" w:hAnsi="Arial" w:cs="Arial"/>
      <w:b/>
      <w:bCs/>
    </w:rPr>
  </w:style>
  <w:style w:type="paragraph" w:styleId="List">
    <w:name w:val="List"/>
    <w:basedOn w:val="Normal"/>
    <w:rsid w:val="00AF608F"/>
    <w:pPr>
      <w:ind w:left="360" w:hanging="360"/>
    </w:pPr>
  </w:style>
  <w:style w:type="paragraph" w:styleId="List2">
    <w:name w:val="List 2"/>
    <w:basedOn w:val="Normal"/>
    <w:rsid w:val="00AF608F"/>
    <w:pPr>
      <w:ind w:left="720" w:hanging="360"/>
    </w:pPr>
  </w:style>
  <w:style w:type="paragraph" w:styleId="List3">
    <w:name w:val="List 3"/>
    <w:basedOn w:val="Normal"/>
    <w:rsid w:val="00AF608F"/>
    <w:pPr>
      <w:ind w:left="1080" w:hanging="360"/>
    </w:pPr>
  </w:style>
  <w:style w:type="paragraph" w:styleId="List4">
    <w:name w:val="List 4"/>
    <w:basedOn w:val="Normal"/>
    <w:rsid w:val="00AF608F"/>
    <w:pPr>
      <w:ind w:left="1440" w:hanging="360"/>
    </w:pPr>
  </w:style>
  <w:style w:type="paragraph" w:styleId="List5">
    <w:name w:val="List 5"/>
    <w:basedOn w:val="Normal"/>
    <w:rsid w:val="00AF608F"/>
    <w:pPr>
      <w:ind w:left="1800" w:hanging="360"/>
    </w:pPr>
  </w:style>
  <w:style w:type="paragraph" w:styleId="ListBullet2">
    <w:name w:val="List Bullet 2"/>
    <w:basedOn w:val="Normal"/>
    <w:rsid w:val="00AF608F"/>
    <w:pPr>
      <w:numPr>
        <w:numId w:val="1"/>
      </w:numPr>
    </w:pPr>
  </w:style>
  <w:style w:type="paragraph" w:styleId="ListBullet3">
    <w:name w:val="List Bullet 3"/>
    <w:basedOn w:val="Normal"/>
    <w:rsid w:val="00AF608F"/>
    <w:pPr>
      <w:tabs>
        <w:tab w:val="num" w:pos="360"/>
      </w:tabs>
      <w:ind w:left="360" w:hanging="360"/>
    </w:pPr>
  </w:style>
  <w:style w:type="paragraph" w:styleId="ListBullet4">
    <w:name w:val="List Bullet 4"/>
    <w:basedOn w:val="Normal"/>
    <w:rsid w:val="00AF608F"/>
    <w:pPr>
      <w:tabs>
        <w:tab w:val="num" w:pos="360"/>
      </w:tabs>
      <w:ind w:left="360" w:hanging="360"/>
    </w:pPr>
  </w:style>
  <w:style w:type="paragraph" w:styleId="ListBullet5">
    <w:name w:val="List Bullet 5"/>
    <w:basedOn w:val="Normal"/>
    <w:rsid w:val="00AF608F"/>
    <w:pPr>
      <w:tabs>
        <w:tab w:val="num" w:pos="360"/>
      </w:tabs>
      <w:ind w:left="360" w:hanging="360"/>
    </w:pPr>
  </w:style>
  <w:style w:type="paragraph" w:styleId="ListContinue">
    <w:name w:val="List Continue"/>
    <w:basedOn w:val="Normal"/>
    <w:rsid w:val="00AF608F"/>
    <w:pPr>
      <w:ind w:left="360"/>
    </w:pPr>
  </w:style>
  <w:style w:type="paragraph" w:styleId="ListContinue2">
    <w:name w:val="List Continue 2"/>
    <w:basedOn w:val="Normal"/>
    <w:rsid w:val="00AF608F"/>
    <w:pPr>
      <w:ind w:left="720"/>
    </w:pPr>
  </w:style>
  <w:style w:type="paragraph" w:styleId="ListContinue3">
    <w:name w:val="List Continue 3"/>
    <w:basedOn w:val="Normal"/>
    <w:rsid w:val="00AF608F"/>
    <w:pPr>
      <w:ind w:left="1080"/>
    </w:pPr>
  </w:style>
  <w:style w:type="paragraph" w:styleId="ListContinue4">
    <w:name w:val="List Continue 4"/>
    <w:basedOn w:val="Normal"/>
    <w:rsid w:val="00AF608F"/>
    <w:pPr>
      <w:ind w:left="1440"/>
    </w:pPr>
  </w:style>
  <w:style w:type="paragraph" w:styleId="ListContinue5">
    <w:name w:val="List Continue 5"/>
    <w:basedOn w:val="Normal"/>
    <w:rsid w:val="00AF608F"/>
    <w:pPr>
      <w:ind w:left="1800"/>
    </w:pPr>
  </w:style>
  <w:style w:type="paragraph" w:styleId="ListNumber">
    <w:name w:val="List Number"/>
    <w:basedOn w:val="Normal"/>
    <w:rsid w:val="00AF608F"/>
    <w:pPr>
      <w:tabs>
        <w:tab w:val="num" w:pos="360"/>
      </w:tabs>
      <w:ind w:left="360" w:hanging="360"/>
    </w:pPr>
  </w:style>
  <w:style w:type="paragraph" w:styleId="ListNumber2">
    <w:name w:val="List Number 2"/>
    <w:basedOn w:val="Normal"/>
    <w:rsid w:val="00AF608F"/>
    <w:pPr>
      <w:tabs>
        <w:tab w:val="num" w:pos="360"/>
      </w:tabs>
      <w:ind w:left="360" w:hanging="360"/>
    </w:pPr>
  </w:style>
  <w:style w:type="paragraph" w:styleId="ListNumber3">
    <w:name w:val="List Number 3"/>
    <w:basedOn w:val="Normal"/>
    <w:rsid w:val="00AF608F"/>
    <w:pPr>
      <w:numPr>
        <w:numId w:val="2"/>
      </w:numPr>
    </w:pPr>
  </w:style>
  <w:style w:type="paragraph" w:styleId="ListNumber4">
    <w:name w:val="List Number 4"/>
    <w:basedOn w:val="Normal"/>
    <w:rsid w:val="00AF608F"/>
    <w:pPr>
      <w:numPr>
        <w:numId w:val="3"/>
      </w:numPr>
    </w:pPr>
  </w:style>
  <w:style w:type="paragraph" w:styleId="ListNumber5">
    <w:name w:val="List Number 5"/>
    <w:basedOn w:val="Normal"/>
    <w:rsid w:val="00AF608F"/>
    <w:pPr>
      <w:numPr>
        <w:numId w:val="4"/>
      </w:numPr>
    </w:pPr>
  </w:style>
  <w:style w:type="paragraph" w:styleId="MacroText">
    <w:name w:val="macro"/>
    <w:semiHidden/>
    <w:rsid w:val="00AF608F"/>
    <w:pPr>
      <w:tabs>
        <w:tab w:val="left" w:pos="480"/>
        <w:tab w:val="left" w:pos="960"/>
        <w:tab w:val="left" w:pos="1440"/>
        <w:tab w:val="left" w:pos="1920"/>
        <w:tab w:val="left" w:pos="2400"/>
        <w:tab w:val="left" w:pos="2880"/>
        <w:tab w:val="left" w:pos="3360"/>
        <w:tab w:val="left" w:pos="3840"/>
        <w:tab w:val="left" w:pos="4320"/>
      </w:tabs>
      <w:spacing w:after="120"/>
      <w:ind w:firstLine="432"/>
      <w:jc w:val="center"/>
    </w:pPr>
    <w:rPr>
      <w:rFonts w:ascii="Courier New" w:hAnsi="Courier New" w:cs="Courier New"/>
    </w:rPr>
  </w:style>
  <w:style w:type="paragraph" w:styleId="MessageHeader">
    <w:name w:val="Message Header"/>
    <w:basedOn w:val="Normal"/>
    <w:rsid w:val="00AF60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AF608F"/>
    <w:rPr>
      <w:sz w:val="24"/>
    </w:rPr>
  </w:style>
  <w:style w:type="paragraph" w:styleId="NormalIndent">
    <w:name w:val="Normal Indent"/>
    <w:basedOn w:val="Normal"/>
    <w:rsid w:val="00AF608F"/>
    <w:pPr>
      <w:ind w:left="720"/>
    </w:pPr>
  </w:style>
  <w:style w:type="paragraph" w:styleId="NoteHeading">
    <w:name w:val="Note Heading"/>
    <w:basedOn w:val="Normal"/>
    <w:next w:val="Normal"/>
    <w:rsid w:val="00AF608F"/>
  </w:style>
  <w:style w:type="paragraph" w:styleId="PlainText">
    <w:name w:val="Plain Text"/>
    <w:basedOn w:val="Normal"/>
    <w:rsid w:val="00AF608F"/>
    <w:rPr>
      <w:rFonts w:ascii="Courier New" w:hAnsi="Courier New" w:cs="Courier New"/>
      <w:sz w:val="20"/>
    </w:rPr>
  </w:style>
  <w:style w:type="paragraph" w:styleId="Salutation">
    <w:name w:val="Salutation"/>
    <w:basedOn w:val="Normal"/>
    <w:next w:val="Normal"/>
    <w:rsid w:val="00AF608F"/>
  </w:style>
  <w:style w:type="paragraph" w:styleId="Signature">
    <w:name w:val="Signature"/>
    <w:basedOn w:val="Normal"/>
    <w:rsid w:val="00AF608F"/>
    <w:pPr>
      <w:ind w:left="4320"/>
    </w:pPr>
  </w:style>
  <w:style w:type="paragraph" w:styleId="Subtitle">
    <w:name w:val="Subtitle"/>
    <w:basedOn w:val="Normal"/>
    <w:rsid w:val="00AF608F"/>
    <w:pPr>
      <w:spacing w:after="60"/>
      <w:jc w:val="center"/>
      <w:outlineLvl w:val="1"/>
    </w:pPr>
    <w:rPr>
      <w:rFonts w:ascii="Arial" w:hAnsi="Arial" w:cs="Arial"/>
      <w:sz w:val="24"/>
    </w:rPr>
  </w:style>
  <w:style w:type="paragraph" w:styleId="TableofAuthorities">
    <w:name w:val="table of authorities"/>
    <w:basedOn w:val="Normal"/>
    <w:next w:val="Normal"/>
    <w:semiHidden/>
    <w:rsid w:val="00AF608F"/>
    <w:pPr>
      <w:ind w:left="220" w:hanging="220"/>
    </w:pPr>
  </w:style>
  <w:style w:type="paragraph" w:styleId="TableofFigures">
    <w:name w:val="table of figures"/>
    <w:basedOn w:val="Normal"/>
    <w:next w:val="Normal"/>
    <w:semiHidden/>
    <w:rsid w:val="00AF608F"/>
  </w:style>
  <w:style w:type="paragraph" w:styleId="TOAHeading">
    <w:name w:val="toa heading"/>
    <w:basedOn w:val="Normal"/>
    <w:next w:val="Normal"/>
    <w:semiHidden/>
    <w:rsid w:val="00AF608F"/>
    <w:pPr>
      <w:spacing w:before="120"/>
    </w:pPr>
    <w:rPr>
      <w:rFonts w:ascii="Arial" w:hAnsi="Arial" w:cs="Arial"/>
      <w:b/>
      <w:bCs/>
      <w:sz w:val="24"/>
    </w:rPr>
  </w:style>
  <w:style w:type="paragraph" w:styleId="TOC1">
    <w:name w:val="toc 1"/>
    <w:basedOn w:val="Normal"/>
    <w:next w:val="Normal"/>
    <w:autoRedefine/>
    <w:semiHidden/>
    <w:rsid w:val="00AF608F"/>
  </w:style>
  <w:style w:type="paragraph" w:styleId="TOC2">
    <w:name w:val="toc 2"/>
    <w:basedOn w:val="Normal"/>
    <w:next w:val="Normal"/>
    <w:autoRedefine/>
    <w:semiHidden/>
    <w:rsid w:val="00AF608F"/>
    <w:pPr>
      <w:ind w:left="220"/>
    </w:pPr>
  </w:style>
  <w:style w:type="paragraph" w:styleId="TOC3">
    <w:name w:val="toc 3"/>
    <w:basedOn w:val="Normal"/>
    <w:next w:val="Normal"/>
    <w:autoRedefine/>
    <w:semiHidden/>
    <w:rsid w:val="00AF608F"/>
    <w:pPr>
      <w:ind w:left="440"/>
    </w:pPr>
  </w:style>
  <w:style w:type="paragraph" w:styleId="TOC4">
    <w:name w:val="toc 4"/>
    <w:basedOn w:val="Normal"/>
    <w:next w:val="Normal"/>
    <w:autoRedefine/>
    <w:semiHidden/>
    <w:rsid w:val="00AF608F"/>
    <w:pPr>
      <w:ind w:left="660"/>
    </w:pPr>
  </w:style>
  <w:style w:type="paragraph" w:styleId="TOC5">
    <w:name w:val="toc 5"/>
    <w:basedOn w:val="Normal"/>
    <w:next w:val="Normal"/>
    <w:autoRedefine/>
    <w:semiHidden/>
    <w:rsid w:val="00AF608F"/>
    <w:pPr>
      <w:ind w:left="880"/>
    </w:pPr>
  </w:style>
  <w:style w:type="paragraph" w:styleId="TOC6">
    <w:name w:val="toc 6"/>
    <w:basedOn w:val="Normal"/>
    <w:next w:val="Normal"/>
    <w:autoRedefine/>
    <w:semiHidden/>
    <w:rsid w:val="00AF608F"/>
    <w:pPr>
      <w:ind w:left="1100"/>
    </w:pPr>
  </w:style>
  <w:style w:type="paragraph" w:styleId="TOC7">
    <w:name w:val="toc 7"/>
    <w:basedOn w:val="Normal"/>
    <w:next w:val="Normal"/>
    <w:autoRedefine/>
    <w:semiHidden/>
    <w:rsid w:val="00AF608F"/>
    <w:pPr>
      <w:ind w:left="1320"/>
    </w:pPr>
  </w:style>
  <w:style w:type="paragraph" w:styleId="TOC8">
    <w:name w:val="toc 8"/>
    <w:basedOn w:val="Normal"/>
    <w:next w:val="Normal"/>
    <w:autoRedefine/>
    <w:semiHidden/>
    <w:rsid w:val="00AF608F"/>
    <w:pPr>
      <w:ind w:left="1540"/>
    </w:pPr>
  </w:style>
  <w:style w:type="paragraph" w:styleId="TOC9">
    <w:name w:val="toc 9"/>
    <w:basedOn w:val="Normal"/>
    <w:next w:val="Normal"/>
    <w:autoRedefine/>
    <w:semiHidden/>
    <w:rsid w:val="00AF608F"/>
    <w:pPr>
      <w:ind w:left="1760"/>
    </w:pPr>
  </w:style>
  <w:style w:type="character" w:customStyle="1" w:styleId="BodyTextChar">
    <w:name w:val="Body Text Char"/>
    <w:basedOn w:val="DefaultParagraphFont"/>
    <w:link w:val="BodyText"/>
    <w:rsid w:val="00AF608F"/>
    <w:rPr>
      <w:rFonts w:eastAsia="Calibri"/>
      <w:sz w:val="22"/>
    </w:rPr>
  </w:style>
  <w:style w:type="character" w:customStyle="1" w:styleId="TitleChar">
    <w:name w:val="Title Char"/>
    <w:basedOn w:val="DefaultParagraphFont"/>
    <w:link w:val="Title"/>
    <w:rsid w:val="00AF608F"/>
    <w:rPr>
      <w:rFonts w:eastAsia="Calibri"/>
      <w:b/>
      <w:bCs/>
      <w:caps/>
      <w:kern w:val="28"/>
      <w:sz w:val="28"/>
      <w:szCs w:val="28"/>
      <w:lang w:eastAsia="zh-TW"/>
    </w:rPr>
  </w:style>
  <w:style w:type="character" w:customStyle="1" w:styleId="CaptionChar">
    <w:name w:val="Caption Char"/>
    <w:aliases w:val="Figure-caption Char,CAPTION Char,Figure Caption Char,Figure-caption1 Char,CAPTION1 Char,Figure Caption1 Char,Figure-caption2 Char,CAPTION2 Char,Figure Caption2 Char,Figure-caption3 Char,CAPTION3 Char,Figure Caption3 Char,CAPTION4 Char"/>
    <w:basedOn w:val="DefaultParagraphFont"/>
    <w:link w:val="Caption"/>
    <w:rsid w:val="00AF608F"/>
    <w:rPr>
      <w:rFonts w:eastAsia="Calibri"/>
      <w:b/>
      <w:bCs/>
      <w:sz w:val="22"/>
    </w:rPr>
  </w:style>
  <w:style w:type="character" w:customStyle="1" w:styleId="Heading3Char">
    <w:name w:val="Heading 3 Char"/>
    <w:aliases w:val="h3 Char,H3 Char,H31 Char,h31 Char,H32 Char,h32 Char,H33 Char,h33 Char,H34 Char,h34 Char,H35 Char,h35 Char,b Char,3 bullet Char,Heading 3_Plan Char,l3 Char,3 Char,Guide 3 Char,heading 3 Char,T3 Char,H3dex Char,Para 3 Char"/>
    <w:basedOn w:val="DefaultParagraphFont"/>
    <w:link w:val="Heading3"/>
    <w:rsid w:val="00AF608F"/>
    <w:rPr>
      <w:rFonts w:eastAsia="Calibri"/>
      <w:b/>
      <w:bCs/>
      <w:sz w:val="22"/>
    </w:rPr>
  </w:style>
  <w:style w:type="paragraph" w:customStyle="1" w:styleId="Numbered">
    <w:name w:val="Numbered"/>
    <w:basedOn w:val="Normal"/>
    <w:link w:val="NumberedChar"/>
    <w:qFormat/>
    <w:rsid w:val="00AF608F"/>
    <w:pPr>
      <w:spacing w:after="60"/>
      <w:ind w:left="576" w:right="360" w:hanging="216"/>
    </w:pPr>
  </w:style>
  <w:style w:type="paragraph" w:customStyle="1" w:styleId="Lettered">
    <w:name w:val="Lettered"/>
    <w:basedOn w:val="Normal"/>
    <w:link w:val="LetteredChar"/>
    <w:qFormat/>
    <w:rsid w:val="00AF608F"/>
    <w:pPr>
      <w:numPr>
        <w:numId w:val="6"/>
      </w:numPr>
      <w:overflowPunct w:val="0"/>
      <w:autoSpaceDE w:val="0"/>
      <w:autoSpaceDN w:val="0"/>
      <w:adjustRightInd w:val="0"/>
      <w:spacing w:after="60"/>
      <w:ind w:right="360"/>
      <w:textAlignment w:val="baseline"/>
    </w:pPr>
  </w:style>
  <w:style w:type="character" w:customStyle="1" w:styleId="LetteredChar">
    <w:name w:val="Lettered Char"/>
    <w:basedOn w:val="DefaultParagraphFont"/>
    <w:link w:val="Lettered"/>
    <w:rsid w:val="00AF608F"/>
    <w:rPr>
      <w:rFonts w:eastAsia="Calibri"/>
      <w:sz w:val="22"/>
    </w:rPr>
  </w:style>
  <w:style w:type="character" w:customStyle="1" w:styleId="FooterChar">
    <w:name w:val="Footer Char"/>
    <w:aliases w:val="FootNotes Char"/>
    <w:basedOn w:val="DefaultParagraphFont"/>
    <w:link w:val="Footer"/>
    <w:rsid w:val="00AF608F"/>
    <w:rPr>
      <w:rFonts w:eastAsia="Calibri"/>
      <w:sz w:val="18"/>
    </w:rPr>
  </w:style>
  <w:style w:type="character" w:customStyle="1" w:styleId="NumberedChar">
    <w:name w:val="Numbered Char"/>
    <w:basedOn w:val="DefaultParagraphFont"/>
    <w:link w:val="Numbered"/>
    <w:rsid w:val="00AF608F"/>
    <w:rPr>
      <w:rFonts w:eastAsia="Calibri"/>
      <w:sz w:val="22"/>
    </w:rPr>
  </w:style>
  <w:style w:type="character" w:styleId="CommentReference">
    <w:name w:val="annotation reference"/>
    <w:basedOn w:val="DefaultParagraphFont"/>
    <w:uiPriority w:val="99"/>
    <w:semiHidden/>
    <w:rsid w:val="00AF608F"/>
    <w:rPr>
      <w:sz w:val="16"/>
      <w:szCs w:val="16"/>
    </w:rPr>
  </w:style>
  <w:style w:type="paragraph" w:customStyle="1" w:styleId="DASCPages">
    <w:name w:val="DASC Pages"/>
    <w:basedOn w:val="Footer"/>
    <w:link w:val="DASCPagesChar"/>
    <w:qFormat/>
    <w:rsid w:val="00AF608F"/>
    <w:pPr>
      <w:tabs>
        <w:tab w:val="clear" w:pos="4320"/>
        <w:tab w:val="clear" w:pos="8640"/>
        <w:tab w:val="center" w:pos="4968"/>
      </w:tabs>
    </w:pPr>
    <w:rPr>
      <w:sz w:val="22"/>
      <w:szCs w:val="22"/>
    </w:rPr>
  </w:style>
  <w:style w:type="character" w:customStyle="1" w:styleId="DASCPagesChar">
    <w:name w:val="DASC Pages Char"/>
    <w:basedOn w:val="FooterChar"/>
    <w:link w:val="DASCPages"/>
    <w:rsid w:val="00AF608F"/>
    <w:rPr>
      <w:rFonts w:eastAsia="Calibri"/>
      <w:sz w:val="22"/>
      <w:szCs w:val="22"/>
    </w:rPr>
  </w:style>
  <w:style w:type="paragraph" w:customStyle="1" w:styleId="Bullet1">
    <w:name w:val="Bullet 1"/>
    <w:basedOn w:val="Normal"/>
    <w:rsid w:val="00516C7E"/>
    <w:pPr>
      <w:numPr>
        <w:numId w:val="7"/>
      </w:numPr>
      <w:spacing w:before="0" w:after="240"/>
      <w:jc w:val="left"/>
    </w:pPr>
    <w:rPr>
      <w:rFonts w:eastAsia="Times New Roman"/>
      <w:sz w:val="24"/>
    </w:rPr>
  </w:style>
  <w:style w:type="character" w:customStyle="1" w:styleId="FootnoteTextChar">
    <w:name w:val="Footnote Text Char"/>
    <w:basedOn w:val="DefaultParagraphFont"/>
    <w:link w:val="FootnoteText"/>
    <w:rsid w:val="00516C7E"/>
    <w:rPr>
      <w:rFonts w:eastAsia="Calibri"/>
      <w:sz w:val="18"/>
      <w:szCs w:val="18"/>
    </w:rPr>
  </w:style>
  <w:style w:type="character" w:customStyle="1" w:styleId="CommentTextChar">
    <w:name w:val="Comment Text Char"/>
    <w:basedOn w:val="DefaultParagraphFont"/>
    <w:link w:val="CommentText"/>
    <w:uiPriority w:val="99"/>
    <w:semiHidden/>
    <w:rsid w:val="0027466E"/>
    <w:rPr>
      <w:rFonts w:eastAsia="Calibri"/>
    </w:rPr>
  </w:style>
  <w:style w:type="paragraph" w:styleId="ListParagraph">
    <w:name w:val="List Paragraph"/>
    <w:basedOn w:val="Normal"/>
    <w:uiPriority w:val="34"/>
    <w:qFormat/>
    <w:rsid w:val="00016F17"/>
    <w:pPr>
      <w:ind w:left="720"/>
      <w:contextualSpacing/>
    </w:pPr>
  </w:style>
  <w:style w:type="character" w:customStyle="1" w:styleId="apple-converted-space">
    <w:name w:val="apple-converted-space"/>
    <w:basedOn w:val="DefaultParagraphFont"/>
    <w:rsid w:val="00F90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footer" w:qFormat="1"/>
    <w:lsdException w:name="caption" w:semiHidden="0" w:unhideWhenUsed="0" w:qFormat="1"/>
    <w:lsdException w:name="annotation reference" w:uiPriority="99"/>
    <w:lsdException w:name="line number" w:uiPriority="99"/>
    <w:lsdException w:name="page number" w:uiPriority="99"/>
    <w:lsdException w:name="end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8F"/>
    <w:pPr>
      <w:spacing w:before="60" w:after="120"/>
      <w:ind w:firstLine="432"/>
      <w:jc w:val="both"/>
    </w:pPr>
    <w:rPr>
      <w:rFonts w:eastAsia="Calibri"/>
      <w:sz w:val="22"/>
    </w:rPr>
  </w:style>
  <w:style w:type="paragraph" w:styleId="Heading1">
    <w:name w:val="heading 1"/>
    <w:basedOn w:val="Normal"/>
    <w:next w:val="Normal"/>
    <w:link w:val="Heading1Char"/>
    <w:uiPriority w:val="9"/>
    <w:qFormat/>
    <w:rsid w:val="00AF608F"/>
    <w:pPr>
      <w:keepNext/>
      <w:keepLines/>
      <w:spacing w:before="240" w:after="60"/>
      <w:ind w:firstLine="0"/>
      <w:outlineLvl w:val="0"/>
    </w:pPr>
    <w:rPr>
      <w:b/>
      <w:bCs/>
      <w:sz w:val="28"/>
      <w:szCs w:val="28"/>
    </w:rPr>
  </w:style>
  <w:style w:type="paragraph" w:styleId="Heading2">
    <w:name w:val="heading 2"/>
    <w:basedOn w:val="Normal"/>
    <w:next w:val="BodyText"/>
    <w:qFormat/>
    <w:rsid w:val="00AF608F"/>
    <w:pPr>
      <w:keepNext/>
      <w:spacing w:before="240" w:after="60"/>
      <w:ind w:firstLine="0"/>
      <w:outlineLvl w:val="1"/>
    </w:pPr>
    <w:rPr>
      <w:b/>
      <w:bCs/>
      <w:i/>
      <w:iCs/>
      <w:sz w:val="24"/>
      <w:szCs w:val="24"/>
    </w:rPr>
  </w:style>
  <w:style w:type="paragraph" w:styleId="Heading3">
    <w:name w:val="heading 3"/>
    <w:aliases w:val="h3,H3,H31,h31,H32,h32,H33,h33,H34,h34,H35,h35,b,3 bullet,Heading 3_Plan,l3,3,Guide 3,heading 3,T3,H3dex,Para 3,Heading 3 CFMU"/>
    <w:basedOn w:val="Normal"/>
    <w:next w:val="Normal"/>
    <w:link w:val="Heading3Char"/>
    <w:autoRedefine/>
    <w:qFormat/>
    <w:rsid w:val="00AF608F"/>
    <w:pPr>
      <w:keepNext/>
      <w:spacing w:after="0"/>
      <w:ind w:firstLine="0"/>
      <w:outlineLvl w:val="2"/>
    </w:pPr>
    <w:rPr>
      <w:b/>
      <w:bCs/>
    </w:rPr>
  </w:style>
  <w:style w:type="paragraph" w:styleId="Heading4">
    <w:name w:val="heading 4"/>
    <w:aliases w:val="(Do Not Use)"/>
    <w:basedOn w:val="Normal"/>
    <w:next w:val="Normal"/>
    <w:rsid w:val="00AF608F"/>
    <w:pPr>
      <w:keepNext/>
      <w:jc w:val="center"/>
      <w:outlineLvl w:val="3"/>
    </w:pPr>
    <w:rPr>
      <w:b/>
      <w:bCs/>
    </w:rPr>
  </w:style>
  <w:style w:type="paragraph" w:styleId="Heading5">
    <w:name w:val="heading 5"/>
    <w:aliases w:val="(Do Not  Use)"/>
    <w:basedOn w:val="Normal"/>
    <w:next w:val="Normal"/>
    <w:rsid w:val="00AF608F"/>
    <w:pPr>
      <w:keepNext/>
      <w:outlineLvl w:val="4"/>
    </w:pPr>
    <w:rPr>
      <w:sz w:val="24"/>
      <w:szCs w:val="24"/>
    </w:rPr>
  </w:style>
  <w:style w:type="paragraph" w:styleId="Heading6">
    <w:name w:val="heading 6"/>
    <w:aliases w:val="Heading 6 (Do Not Use)"/>
    <w:basedOn w:val="Normal"/>
    <w:next w:val="Normal"/>
    <w:rsid w:val="00AF608F"/>
    <w:pPr>
      <w:keepNext/>
      <w:ind w:firstLine="0"/>
      <w:outlineLvl w:val="5"/>
    </w:pPr>
  </w:style>
  <w:style w:type="paragraph" w:styleId="Heading7">
    <w:name w:val="heading 7"/>
    <w:basedOn w:val="Normal"/>
    <w:next w:val="Normal"/>
    <w:rsid w:val="00AF608F"/>
    <w:pPr>
      <w:spacing w:before="240" w:after="60"/>
      <w:outlineLvl w:val="6"/>
    </w:pPr>
    <w:rPr>
      <w:sz w:val="24"/>
    </w:rPr>
  </w:style>
  <w:style w:type="paragraph" w:styleId="Heading8">
    <w:name w:val="heading 8"/>
    <w:basedOn w:val="Normal"/>
    <w:next w:val="Normal"/>
    <w:rsid w:val="00AF608F"/>
    <w:pPr>
      <w:spacing w:before="240" w:after="60"/>
      <w:outlineLvl w:val="7"/>
    </w:pPr>
    <w:rPr>
      <w:i/>
      <w:iCs/>
      <w:sz w:val="24"/>
    </w:rPr>
  </w:style>
  <w:style w:type="paragraph" w:styleId="Heading9">
    <w:name w:val="heading 9"/>
    <w:basedOn w:val="Normal"/>
    <w:next w:val="Normal"/>
    <w:rsid w:val="00AF608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basedOn w:val="DefaultParagraphFont"/>
    <w:uiPriority w:val="9"/>
    <w:rsid w:val="00AF608F"/>
    <w:rPr>
      <w:b/>
      <w:bCs/>
      <w:sz w:val="28"/>
      <w:szCs w:val="28"/>
    </w:rPr>
  </w:style>
  <w:style w:type="paragraph" w:styleId="BodyText">
    <w:name w:val="Body Text"/>
    <w:basedOn w:val="Normal"/>
    <w:link w:val="BodyTextChar"/>
    <w:qFormat/>
    <w:rsid w:val="00AF608F"/>
  </w:style>
  <w:style w:type="character" w:customStyle="1" w:styleId="CharChar2">
    <w:name w:val="Char Char2"/>
    <w:basedOn w:val="DefaultParagraphFont"/>
    <w:uiPriority w:val="9"/>
    <w:rsid w:val="00AF608F"/>
    <w:rPr>
      <w:b/>
      <w:bCs/>
      <w:sz w:val="28"/>
      <w:szCs w:val="28"/>
    </w:rPr>
  </w:style>
  <w:style w:type="character" w:styleId="Hyperlink">
    <w:name w:val="Hyperlink"/>
    <w:basedOn w:val="DefaultParagraphFont"/>
    <w:qFormat/>
    <w:rsid w:val="00AF608F"/>
    <w:rPr>
      <w:color w:val="0000FF"/>
      <w:u w:val="single"/>
    </w:rPr>
  </w:style>
  <w:style w:type="paragraph" w:styleId="Title">
    <w:name w:val="Title"/>
    <w:basedOn w:val="Normal"/>
    <w:next w:val="Normal"/>
    <w:link w:val="TitleChar"/>
    <w:qFormat/>
    <w:rsid w:val="00AF608F"/>
    <w:pPr>
      <w:ind w:firstLine="0"/>
      <w:jc w:val="center"/>
      <w:outlineLvl w:val="0"/>
    </w:pPr>
    <w:rPr>
      <w:b/>
      <w:bCs/>
      <w:caps/>
      <w:kern w:val="28"/>
      <w:sz w:val="28"/>
      <w:szCs w:val="28"/>
      <w:lang w:eastAsia="zh-TW"/>
    </w:rPr>
  </w:style>
  <w:style w:type="paragraph" w:styleId="FootnoteText">
    <w:name w:val="footnote text"/>
    <w:basedOn w:val="Normal"/>
    <w:link w:val="FootnoteTextChar"/>
    <w:autoRedefine/>
    <w:rsid w:val="00AF608F"/>
    <w:pPr>
      <w:spacing w:after="0"/>
      <w:ind w:firstLine="0"/>
    </w:pPr>
    <w:rPr>
      <w:sz w:val="18"/>
      <w:szCs w:val="18"/>
    </w:rPr>
  </w:style>
  <w:style w:type="character" w:styleId="FootnoteReference">
    <w:name w:val="footnote reference"/>
    <w:basedOn w:val="DefaultParagraphFont"/>
    <w:semiHidden/>
    <w:rsid w:val="00AF608F"/>
    <w:rPr>
      <w:vertAlign w:val="superscript"/>
    </w:rPr>
  </w:style>
  <w:style w:type="paragraph" w:styleId="ListBullet">
    <w:name w:val="List Bullet"/>
    <w:basedOn w:val="BodyText"/>
    <w:qFormat/>
    <w:rsid w:val="00AF608F"/>
    <w:pPr>
      <w:numPr>
        <w:numId w:val="5"/>
      </w:numPr>
      <w:spacing w:after="60"/>
      <w:ind w:right="360"/>
    </w:pPr>
  </w:style>
  <w:style w:type="paragraph" w:styleId="Caption">
    <w:name w:val="caption"/>
    <w:aliases w:val="Figure-caption,CAPTION,Figure Caption,Figure-caption1,CAPTION1,Figure Caption1,Figure-caption2,CAPTION2,Figure Caption2,Figure-caption3,CAPTION3,Figure Caption3,Figure-caption4,CAPTION4,Figure Caption4,Figure-caption5,CAPTION5, Figure Caption"/>
    <w:basedOn w:val="Normal"/>
    <w:next w:val="Normal"/>
    <w:link w:val="CaptionChar"/>
    <w:qFormat/>
    <w:rsid w:val="00AF608F"/>
    <w:pPr>
      <w:spacing w:before="120"/>
      <w:ind w:firstLine="0"/>
      <w:jc w:val="center"/>
    </w:pPr>
    <w:rPr>
      <w:b/>
      <w:bCs/>
    </w:rPr>
  </w:style>
  <w:style w:type="paragraph" w:customStyle="1" w:styleId="Author">
    <w:name w:val="Author"/>
    <w:basedOn w:val="Normal"/>
    <w:qFormat/>
    <w:rsid w:val="00AF608F"/>
    <w:pPr>
      <w:spacing w:after="60"/>
      <w:ind w:firstLine="0"/>
      <w:jc w:val="center"/>
    </w:pPr>
    <w:rPr>
      <w:i/>
      <w:iCs/>
      <w:sz w:val="24"/>
      <w:szCs w:val="24"/>
    </w:rPr>
  </w:style>
  <w:style w:type="paragraph" w:styleId="Header">
    <w:name w:val="header"/>
    <w:basedOn w:val="Normal"/>
    <w:rsid w:val="00AF608F"/>
    <w:pPr>
      <w:tabs>
        <w:tab w:val="center" w:pos="4320"/>
        <w:tab w:val="right" w:pos="8640"/>
      </w:tabs>
    </w:pPr>
  </w:style>
  <w:style w:type="paragraph" w:styleId="Footer">
    <w:name w:val="footer"/>
    <w:aliases w:val="FootNotes"/>
    <w:basedOn w:val="Normal"/>
    <w:link w:val="FooterChar"/>
    <w:qFormat/>
    <w:rsid w:val="00AF608F"/>
    <w:pPr>
      <w:tabs>
        <w:tab w:val="center" w:pos="4320"/>
        <w:tab w:val="right" w:pos="8640"/>
      </w:tabs>
      <w:spacing w:after="0"/>
      <w:ind w:firstLine="0"/>
    </w:pPr>
    <w:rPr>
      <w:sz w:val="18"/>
    </w:rPr>
  </w:style>
  <w:style w:type="character" w:styleId="FollowedHyperlink">
    <w:name w:val="FollowedHyperlink"/>
    <w:basedOn w:val="DefaultParagraphFont"/>
    <w:rsid w:val="00AF608F"/>
    <w:rPr>
      <w:color w:val="800080"/>
      <w:u w:val="single"/>
    </w:rPr>
  </w:style>
  <w:style w:type="paragraph" w:styleId="DocumentMap">
    <w:name w:val="Document Map"/>
    <w:basedOn w:val="Normal"/>
    <w:semiHidden/>
    <w:rsid w:val="00AF608F"/>
    <w:pPr>
      <w:shd w:val="clear" w:color="auto" w:fill="000080"/>
    </w:pPr>
    <w:rPr>
      <w:rFonts w:ascii="Tahoma" w:hAnsi="Tahoma" w:cs="Tahoma"/>
    </w:rPr>
  </w:style>
  <w:style w:type="paragraph" w:customStyle="1" w:styleId="References">
    <w:name w:val="References"/>
    <w:basedOn w:val="BodyText"/>
    <w:qFormat/>
    <w:rsid w:val="00AF608F"/>
    <w:pPr>
      <w:ind w:firstLine="0"/>
    </w:pPr>
  </w:style>
  <w:style w:type="paragraph" w:customStyle="1" w:styleId="TableText">
    <w:name w:val="Table Text"/>
    <w:basedOn w:val="BodyText"/>
    <w:qFormat/>
    <w:rsid w:val="00AF608F"/>
    <w:pPr>
      <w:spacing w:after="0"/>
      <w:ind w:firstLine="0"/>
    </w:pPr>
  </w:style>
  <w:style w:type="paragraph" w:customStyle="1" w:styleId="TableTextBold">
    <w:name w:val="Table Text Bold"/>
    <w:basedOn w:val="TableText"/>
    <w:next w:val="TableText"/>
    <w:autoRedefine/>
    <w:rsid w:val="00AF608F"/>
    <w:rPr>
      <w:b/>
      <w:bCs/>
    </w:rPr>
  </w:style>
  <w:style w:type="table" w:styleId="TableGrid">
    <w:name w:val="Table Grid"/>
    <w:basedOn w:val="TableNormal"/>
    <w:rsid w:val="00AF608F"/>
    <w:pPr>
      <w:spacing w:after="120"/>
      <w:ind w:firstLine="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Left-063Hanging3">
    <w:name w:val="Style Body Text + Left:  -0.63&quot; Hanging:  3&quot;"/>
    <w:basedOn w:val="BodyText"/>
    <w:autoRedefine/>
    <w:rsid w:val="00AF608F"/>
    <w:pPr>
      <w:overflowPunct w:val="0"/>
      <w:autoSpaceDE w:val="0"/>
      <w:autoSpaceDN w:val="0"/>
      <w:adjustRightInd w:val="0"/>
      <w:spacing w:before="120" w:after="0"/>
      <w:textAlignment w:val="baseline"/>
    </w:pPr>
  </w:style>
  <w:style w:type="paragraph" w:customStyle="1" w:styleId="AbstractHeading">
    <w:name w:val="Abstract Heading"/>
    <w:basedOn w:val="Heading1"/>
    <w:link w:val="AbstractHeadingChar"/>
    <w:autoRedefine/>
    <w:rsid w:val="00AF608F"/>
    <w:pPr>
      <w:keepLines w:val="0"/>
      <w:spacing w:before="120" w:after="120"/>
    </w:pPr>
    <w:rPr>
      <w:kern w:val="28"/>
    </w:rPr>
  </w:style>
  <w:style w:type="paragraph" w:customStyle="1" w:styleId="AbstractText">
    <w:name w:val="Abstract Text"/>
    <w:basedOn w:val="AbstractHeading"/>
    <w:link w:val="AbstractTextChar"/>
    <w:autoRedefine/>
    <w:rsid w:val="00AF608F"/>
    <w:pPr>
      <w:ind w:firstLine="432"/>
    </w:pPr>
    <w:rPr>
      <w:sz w:val="22"/>
      <w:szCs w:val="22"/>
    </w:rPr>
  </w:style>
  <w:style w:type="character" w:customStyle="1" w:styleId="AbstractHeadingChar">
    <w:name w:val="Abstract Heading Char"/>
    <w:basedOn w:val="Heading1Char"/>
    <w:link w:val="AbstractHeading"/>
    <w:rsid w:val="00AF608F"/>
    <w:rPr>
      <w:rFonts w:eastAsia="Calibri"/>
      <w:b/>
      <w:bCs/>
      <w:kern w:val="28"/>
      <w:sz w:val="28"/>
      <w:szCs w:val="28"/>
    </w:rPr>
  </w:style>
  <w:style w:type="character" w:customStyle="1" w:styleId="AbstractTextChar">
    <w:name w:val="Abstract Text Char"/>
    <w:basedOn w:val="AbstractHeadingChar"/>
    <w:link w:val="AbstractText"/>
    <w:rsid w:val="00AF608F"/>
    <w:rPr>
      <w:rFonts w:eastAsia="Calibri"/>
      <w:b/>
      <w:bCs/>
      <w:kern w:val="28"/>
      <w:sz w:val="22"/>
      <w:szCs w:val="22"/>
    </w:rPr>
  </w:style>
  <w:style w:type="character" w:customStyle="1" w:styleId="Heading1Char">
    <w:name w:val="Heading 1 Char"/>
    <w:basedOn w:val="DefaultParagraphFont"/>
    <w:link w:val="Heading1"/>
    <w:uiPriority w:val="9"/>
    <w:rsid w:val="00AF608F"/>
    <w:rPr>
      <w:rFonts w:eastAsia="Calibri"/>
      <w:b/>
      <w:bCs/>
      <w:sz w:val="28"/>
      <w:szCs w:val="28"/>
    </w:rPr>
  </w:style>
  <w:style w:type="paragraph" w:styleId="BalloonText">
    <w:name w:val="Balloon Text"/>
    <w:basedOn w:val="Normal"/>
    <w:semiHidden/>
    <w:rsid w:val="00AF608F"/>
    <w:rPr>
      <w:rFonts w:ascii="Tahoma" w:hAnsi="Tahoma" w:cs="Tahoma"/>
      <w:sz w:val="16"/>
      <w:szCs w:val="16"/>
    </w:rPr>
  </w:style>
  <w:style w:type="paragraph" w:styleId="BlockText">
    <w:name w:val="Block Text"/>
    <w:basedOn w:val="Normal"/>
    <w:rsid w:val="00AF608F"/>
    <w:pPr>
      <w:ind w:left="1440" w:right="1440"/>
    </w:pPr>
  </w:style>
  <w:style w:type="paragraph" w:styleId="BodyText2">
    <w:name w:val="Body Text 2"/>
    <w:basedOn w:val="Normal"/>
    <w:rsid w:val="00AF608F"/>
    <w:pPr>
      <w:spacing w:line="480" w:lineRule="auto"/>
    </w:pPr>
  </w:style>
  <w:style w:type="paragraph" w:styleId="BodyText3">
    <w:name w:val="Body Text 3"/>
    <w:basedOn w:val="Normal"/>
    <w:rsid w:val="00AF608F"/>
    <w:rPr>
      <w:sz w:val="16"/>
      <w:szCs w:val="16"/>
    </w:rPr>
  </w:style>
  <w:style w:type="paragraph" w:styleId="BodyTextFirstIndent">
    <w:name w:val="Body Text First Indent"/>
    <w:basedOn w:val="BodyText"/>
    <w:rsid w:val="00AF608F"/>
    <w:pPr>
      <w:ind w:firstLine="210"/>
    </w:pPr>
  </w:style>
  <w:style w:type="paragraph" w:styleId="BodyTextIndent">
    <w:name w:val="Body Text Indent"/>
    <w:basedOn w:val="Normal"/>
    <w:rsid w:val="00AF608F"/>
    <w:pPr>
      <w:ind w:left="360"/>
    </w:pPr>
  </w:style>
  <w:style w:type="paragraph" w:styleId="BodyTextFirstIndent2">
    <w:name w:val="Body Text First Indent 2"/>
    <w:basedOn w:val="BodyTextIndent"/>
    <w:rsid w:val="00AF608F"/>
    <w:pPr>
      <w:ind w:firstLine="210"/>
    </w:pPr>
  </w:style>
  <w:style w:type="paragraph" w:styleId="BodyTextIndent2">
    <w:name w:val="Body Text Indent 2"/>
    <w:basedOn w:val="Normal"/>
    <w:rsid w:val="00AF608F"/>
    <w:pPr>
      <w:spacing w:line="480" w:lineRule="auto"/>
      <w:ind w:left="360"/>
    </w:pPr>
  </w:style>
  <w:style w:type="paragraph" w:styleId="BodyTextIndent3">
    <w:name w:val="Body Text Indent 3"/>
    <w:basedOn w:val="Normal"/>
    <w:rsid w:val="00AF608F"/>
    <w:pPr>
      <w:ind w:left="360"/>
    </w:pPr>
    <w:rPr>
      <w:sz w:val="16"/>
      <w:szCs w:val="16"/>
    </w:rPr>
  </w:style>
  <w:style w:type="paragraph" w:styleId="Closing">
    <w:name w:val="Closing"/>
    <w:basedOn w:val="Normal"/>
    <w:rsid w:val="00AF608F"/>
    <w:pPr>
      <w:ind w:left="4320"/>
    </w:pPr>
  </w:style>
  <w:style w:type="paragraph" w:styleId="CommentText">
    <w:name w:val="annotation text"/>
    <w:basedOn w:val="Normal"/>
    <w:link w:val="CommentTextChar"/>
    <w:uiPriority w:val="99"/>
    <w:semiHidden/>
    <w:rsid w:val="00AF608F"/>
    <w:rPr>
      <w:sz w:val="20"/>
    </w:rPr>
  </w:style>
  <w:style w:type="paragraph" w:styleId="CommentSubject">
    <w:name w:val="annotation subject"/>
    <w:basedOn w:val="CommentText"/>
    <w:next w:val="CommentText"/>
    <w:semiHidden/>
    <w:rsid w:val="00AF608F"/>
    <w:rPr>
      <w:b/>
      <w:bCs/>
    </w:rPr>
  </w:style>
  <w:style w:type="paragraph" w:styleId="Date">
    <w:name w:val="Date"/>
    <w:basedOn w:val="Normal"/>
    <w:next w:val="Normal"/>
    <w:rsid w:val="00AF608F"/>
  </w:style>
  <w:style w:type="paragraph" w:styleId="E-mailSignature">
    <w:name w:val="E-mail Signature"/>
    <w:basedOn w:val="Normal"/>
    <w:rsid w:val="00AF608F"/>
  </w:style>
  <w:style w:type="paragraph" w:styleId="EndnoteText">
    <w:name w:val="endnote text"/>
    <w:basedOn w:val="Normal"/>
    <w:semiHidden/>
    <w:rsid w:val="00AF608F"/>
    <w:rPr>
      <w:sz w:val="20"/>
    </w:rPr>
  </w:style>
  <w:style w:type="paragraph" w:styleId="EnvelopeAddress">
    <w:name w:val="envelope address"/>
    <w:basedOn w:val="Normal"/>
    <w:rsid w:val="00AF608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AF608F"/>
    <w:rPr>
      <w:rFonts w:ascii="Arial" w:hAnsi="Arial" w:cs="Arial"/>
      <w:sz w:val="20"/>
    </w:rPr>
  </w:style>
  <w:style w:type="paragraph" w:styleId="HTMLAddress">
    <w:name w:val="HTML Address"/>
    <w:basedOn w:val="Normal"/>
    <w:rsid w:val="00AF608F"/>
    <w:rPr>
      <w:i/>
      <w:iCs/>
    </w:rPr>
  </w:style>
  <w:style w:type="paragraph" w:styleId="HTMLPreformatted">
    <w:name w:val="HTML Preformatted"/>
    <w:basedOn w:val="Normal"/>
    <w:rsid w:val="00AF608F"/>
    <w:rPr>
      <w:rFonts w:ascii="Courier New" w:hAnsi="Courier New" w:cs="Courier New"/>
      <w:sz w:val="20"/>
    </w:rPr>
  </w:style>
  <w:style w:type="paragraph" w:styleId="Index1">
    <w:name w:val="index 1"/>
    <w:basedOn w:val="Normal"/>
    <w:next w:val="Normal"/>
    <w:autoRedefine/>
    <w:semiHidden/>
    <w:rsid w:val="00AF608F"/>
    <w:pPr>
      <w:ind w:left="220" w:hanging="220"/>
    </w:pPr>
  </w:style>
  <w:style w:type="paragraph" w:styleId="Index2">
    <w:name w:val="index 2"/>
    <w:basedOn w:val="Normal"/>
    <w:next w:val="Normal"/>
    <w:autoRedefine/>
    <w:semiHidden/>
    <w:rsid w:val="00AF608F"/>
    <w:pPr>
      <w:ind w:left="440" w:hanging="220"/>
    </w:pPr>
  </w:style>
  <w:style w:type="paragraph" w:styleId="Index3">
    <w:name w:val="index 3"/>
    <w:basedOn w:val="Normal"/>
    <w:next w:val="Normal"/>
    <w:autoRedefine/>
    <w:semiHidden/>
    <w:rsid w:val="00AF608F"/>
    <w:pPr>
      <w:ind w:left="660" w:hanging="220"/>
    </w:pPr>
  </w:style>
  <w:style w:type="paragraph" w:styleId="Index4">
    <w:name w:val="index 4"/>
    <w:basedOn w:val="Normal"/>
    <w:next w:val="Normal"/>
    <w:autoRedefine/>
    <w:semiHidden/>
    <w:rsid w:val="00AF608F"/>
    <w:pPr>
      <w:ind w:left="880" w:hanging="220"/>
    </w:pPr>
  </w:style>
  <w:style w:type="paragraph" w:styleId="Index5">
    <w:name w:val="index 5"/>
    <w:basedOn w:val="Normal"/>
    <w:next w:val="Normal"/>
    <w:autoRedefine/>
    <w:semiHidden/>
    <w:rsid w:val="00AF608F"/>
    <w:pPr>
      <w:ind w:left="1100" w:hanging="220"/>
    </w:pPr>
  </w:style>
  <w:style w:type="paragraph" w:styleId="Index6">
    <w:name w:val="index 6"/>
    <w:basedOn w:val="Normal"/>
    <w:next w:val="Normal"/>
    <w:autoRedefine/>
    <w:semiHidden/>
    <w:rsid w:val="00AF608F"/>
    <w:pPr>
      <w:ind w:left="1320" w:hanging="220"/>
    </w:pPr>
  </w:style>
  <w:style w:type="paragraph" w:styleId="Index7">
    <w:name w:val="index 7"/>
    <w:basedOn w:val="Normal"/>
    <w:next w:val="Normal"/>
    <w:autoRedefine/>
    <w:semiHidden/>
    <w:rsid w:val="00AF608F"/>
    <w:pPr>
      <w:ind w:left="1540" w:hanging="220"/>
    </w:pPr>
  </w:style>
  <w:style w:type="paragraph" w:styleId="Index8">
    <w:name w:val="index 8"/>
    <w:basedOn w:val="Normal"/>
    <w:next w:val="Normal"/>
    <w:autoRedefine/>
    <w:semiHidden/>
    <w:rsid w:val="00AF608F"/>
    <w:pPr>
      <w:ind w:left="1760" w:hanging="220"/>
    </w:pPr>
  </w:style>
  <w:style w:type="paragraph" w:styleId="Index9">
    <w:name w:val="index 9"/>
    <w:basedOn w:val="Normal"/>
    <w:next w:val="Normal"/>
    <w:autoRedefine/>
    <w:semiHidden/>
    <w:rsid w:val="00AF608F"/>
    <w:pPr>
      <w:ind w:left="1980" w:hanging="220"/>
    </w:pPr>
  </w:style>
  <w:style w:type="paragraph" w:styleId="IndexHeading">
    <w:name w:val="index heading"/>
    <w:basedOn w:val="Normal"/>
    <w:next w:val="Index1"/>
    <w:semiHidden/>
    <w:rsid w:val="00AF608F"/>
    <w:rPr>
      <w:rFonts w:ascii="Arial" w:hAnsi="Arial" w:cs="Arial"/>
      <w:b/>
      <w:bCs/>
    </w:rPr>
  </w:style>
  <w:style w:type="paragraph" w:styleId="List">
    <w:name w:val="List"/>
    <w:basedOn w:val="Normal"/>
    <w:rsid w:val="00AF608F"/>
    <w:pPr>
      <w:ind w:left="360" w:hanging="360"/>
    </w:pPr>
  </w:style>
  <w:style w:type="paragraph" w:styleId="List2">
    <w:name w:val="List 2"/>
    <w:basedOn w:val="Normal"/>
    <w:rsid w:val="00AF608F"/>
    <w:pPr>
      <w:ind w:left="720" w:hanging="360"/>
    </w:pPr>
  </w:style>
  <w:style w:type="paragraph" w:styleId="List3">
    <w:name w:val="List 3"/>
    <w:basedOn w:val="Normal"/>
    <w:rsid w:val="00AF608F"/>
    <w:pPr>
      <w:ind w:left="1080" w:hanging="360"/>
    </w:pPr>
  </w:style>
  <w:style w:type="paragraph" w:styleId="List4">
    <w:name w:val="List 4"/>
    <w:basedOn w:val="Normal"/>
    <w:rsid w:val="00AF608F"/>
    <w:pPr>
      <w:ind w:left="1440" w:hanging="360"/>
    </w:pPr>
  </w:style>
  <w:style w:type="paragraph" w:styleId="List5">
    <w:name w:val="List 5"/>
    <w:basedOn w:val="Normal"/>
    <w:rsid w:val="00AF608F"/>
    <w:pPr>
      <w:ind w:left="1800" w:hanging="360"/>
    </w:pPr>
  </w:style>
  <w:style w:type="paragraph" w:styleId="ListBullet2">
    <w:name w:val="List Bullet 2"/>
    <w:basedOn w:val="Normal"/>
    <w:rsid w:val="00AF608F"/>
    <w:pPr>
      <w:numPr>
        <w:numId w:val="1"/>
      </w:numPr>
    </w:pPr>
  </w:style>
  <w:style w:type="paragraph" w:styleId="ListBullet3">
    <w:name w:val="List Bullet 3"/>
    <w:basedOn w:val="Normal"/>
    <w:rsid w:val="00AF608F"/>
    <w:pPr>
      <w:tabs>
        <w:tab w:val="num" w:pos="360"/>
      </w:tabs>
      <w:ind w:left="360" w:hanging="360"/>
    </w:pPr>
  </w:style>
  <w:style w:type="paragraph" w:styleId="ListBullet4">
    <w:name w:val="List Bullet 4"/>
    <w:basedOn w:val="Normal"/>
    <w:rsid w:val="00AF608F"/>
    <w:pPr>
      <w:tabs>
        <w:tab w:val="num" w:pos="360"/>
      </w:tabs>
      <w:ind w:left="360" w:hanging="360"/>
    </w:pPr>
  </w:style>
  <w:style w:type="paragraph" w:styleId="ListBullet5">
    <w:name w:val="List Bullet 5"/>
    <w:basedOn w:val="Normal"/>
    <w:rsid w:val="00AF608F"/>
    <w:pPr>
      <w:tabs>
        <w:tab w:val="num" w:pos="360"/>
      </w:tabs>
      <w:ind w:left="360" w:hanging="360"/>
    </w:pPr>
  </w:style>
  <w:style w:type="paragraph" w:styleId="ListContinue">
    <w:name w:val="List Continue"/>
    <w:basedOn w:val="Normal"/>
    <w:rsid w:val="00AF608F"/>
    <w:pPr>
      <w:ind w:left="360"/>
    </w:pPr>
  </w:style>
  <w:style w:type="paragraph" w:styleId="ListContinue2">
    <w:name w:val="List Continue 2"/>
    <w:basedOn w:val="Normal"/>
    <w:rsid w:val="00AF608F"/>
    <w:pPr>
      <w:ind w:left="720"/>
    </w:pPr>
  </w:style>
  <w:style w:type="paragraph" w:styleId="ListContinue3">
    <w:name w:val="List Continue 3"/>
    <w:basedOn w:val="Normal"/>
    <w:rsid w:val="00AF608F"/>
    <w:pPr>
      <w:ind w:left="1080"/>
    </w:pPr>
  </w:style>
  <w:style w:type="paragraph" w:styleId="ListContinue4">
    <w:name w:val="List Continue 4"/>
    <w:basedOn w:val="Normal"/>
    <w:rsid w:val="00AF608F"/>
    <w:pPr>
      <w:ind w:left="1440"/>
    </w:pPr>
  </w:style>
  <w:style w:type="paragraph" w:styleId="ListContinue5">
    <w:name w:val="List Continue 5"/>
    <w:basedOn w:val="Normal"/>
    <w:rsid w:val="00AF608F"/>
    <w:pPr>
      <w:ind w:left="1800"/>
    </w:pPr>
  </w:style>
  <w:style w:type="paragraph" w:styleId="ListNumber">
    <w:name w:val="List Number"/>
    <w:basedOn w:val="Normal"/>
    <w:rsid w:val="00AF608F"/>
    <w:pPr>
      <w:tabs>
        <w:tab w:val="num" w:pos="360"/>
      </w:tabs>
      <w:ind w:left="360" w:hanging="360"/>
    </w:pPr>
  </w:style>
  <w:style w:type="paragraph" w:styleId="ListNumber2">
    <w:name w:val="List Number 2"/>
    <w:basedOn w:val="Normal"/>
    <w:rsid w:val="00AF608F"/>
    <w:pPr>
      <w:tabs>
        <w:tab w:val="num" w:pos="360"/>
      </w:tabs>
      <w:ind w:left="360" w:hanging="360"/>
    </w:pPr>
  </w:style>
  <w:style w:type="paragraph" w:styleId="ListNumber3">
    <w:name w:val="List Number 3"/>
    <w:basedOn w:val="Normal"/>
    <w:rsid w:val="00AF608F"/>
    <w:pPr>
      <w:numPr>
        <w:numId w:val="2"/>
      </w:numPr>
    </w:pPr>
  </w:style>
  <w:style w:type="paragraph" w:styleId="ListNumber4">
    <w:name w:val="List Number 4"/>
    <w:basedOn w:val="Normal"/>
    <w:rsid w:val="00AF608F"/>
    <w:pPr>
      <w:numPr>
        <w:numId w:val="3"/>
      </w:numPr>
    </w:pPr>
  </w:style>
  <w:style w:type="paragraph" w:styleId="ListNumber5">
    <w:name w:val="List Number 5"/>
    <w:basedOn w:val="Normal"/>
    <w:rsid w:val="00AF608F"/>
    <w:pPr>
      <w:numPr>
        <w:numId w:val="4"/>
      </w:numPr>
    </w:pPr>
  </w:style>
  <w:style w:type="paragraph" w:styleId="MacroText">
    <w:name w:val="macro"/>
    <w:semiHidden/>
    <w:rsid w:val="00AF608F"/>
    <w:pPr>
      <w:tabs>
        <w:tab w:val="left" w:pos="480"/>
        <w:tab w:val="left" w:pos="960"/>
        <w:tab w:val="left" w:pos="1440"/>
        <w:tab w:val="left" w:pos="1920"/>
        <w:tab w:val="left" w:pos="2400"/>
        <w:tab w:val="left" w:pos="2880"/>
        <w:tab w:val="left" w:pos="3360"/>
        <w:tab w:val="left" w:pos="3840"/>
        <w:tab w:val="left" w:pos="4320"/>
      </w:tabs>
      <w:spacing w:after="120"/>
      <w:ind w:firstLine="432"/>
      <w:jc w:val="center"/>
    </w:pPr>
    <w:rPr>
      <w:rFonts w:ascii="Courier New" w:hAnsi="Courier New" w:cs="Courier New"/>
    </w:rPr>
  </w:style>
  <w:style w:type="paragraph" w:styleId="MessageHeader">
    <w:name w:val="Message Header"/>
    <w:basedOn w:val="Normal"/>
    <w:rsid w:val="00AF60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AF608F"/>
    <w:rPr>
      <w:sz w:val="24"/>
    </w:rPr>
  </w:style>
  <w:style w:type="paragraph" w:styleId="NormalIndent">
    <w:name w:val="Normal Indent"/>
    <w:basedOn w:val="Normal"/>
    <w:rsid w:val="00AF608F"/>
    <w:pPr>
      <w:ind w:left="720"/>
    </w:pPr>
  </w:style>
  <w:style w:type="paragraph" w:styleId="NoteHeading">
    <w:name w:val="Note Heading"/>
    <w:basedOn w:val="Normal"/>
    <w:next w:val="Normal"/>
    <w:rsid w:val="00AF608F"/>
  </w:style>
  <w:style w:type="paragraph" w:styleId="PlainText">
    <w:name w:val="Plain Text"/>
    <w:basedOn w:val="Normal"/>
    <w:rsid w:val="00AF608F"/>
    <w:rPr>
      <w:rFonts w:ascii="Courier New" w:hAnsi="Courier New" w:cs="Courier New"/>
      <w:sz w:val="20"/>
    </w:rPr>
  </w:style>
  <w:style w:type="paragraph" w:styleId="Salutation">
    <w:name w:val="Salutation"/>
    <w:basedOn w:val="Normal"/>
    <w:next w:val="Normal"/>
    <w:rsid w:val="00AF608F"/>
  </w:style>
  <w:style w:type="paragraph" w:styleId="Signature">
    <w:name w:val="Signature"/>
    <w:basedOn w:val="Normal"/>
    <w:rsid w:val="00AF608F"/>
    <w:pPr>
      <w:ind w:left="4320"/>
    </w:pPr>
  </w:style>
  <w:style w:type="paragraph" w:styleId="Subtitle">
    <w:name w:val="Subtitle"/>
    <w:basedOn w:val="Normal"/>
    <w:rsid w:val="00AF608F"/>
    <w:pPr>
      <w:spacing w:after="60"/>
      <w:jc w:val="center"/>
      <w:outlineLvl w:val="1"/>
    </w:pPr>
    <w:rPr>
      <w:rFonts w:ascii="Arial" w:hAnsi="Arial" w:cs="Arial"/>
      <w:sz w:val="24"/>
    </w:rPr>
  </w:style>
  <w:style w:type="paragraph" w:styleId="TableofAuthorities">
    <w:name w:val="table of authorities"/>
    <w:basedOn w:val="Normal"/>
    <w:next w:val="Normal"/>
    <w:semiHidden/>
    <w:rsid w:val="00AF608F"/>
    <w:pPr>
      <w:ind w:left="220" w:hanging="220"/>
    </w:pPr>
  </w:style>
  <w:style w:type="paragraph" w:styleId="TableofFigures">
    <w:name w:val="table of figures"/>
    <w:basedOn w:val="Normal"/>
    <w:next w:val="Normal"/>
    <w:semiHidden/>
    <w:rsid w:val="00AF608F"/>
  </w:style>
  <w:style w:type="paragraph" w:styleId="TOAHeading">
    <w:name w:val="toa heading"/>
    <w:basedOn w:val="Normal"/>
    <w:next w:val="Normal"/>
    <w:semiHidden/>
    <w:rsid w:val="00AF608F"/>
    <w:pPr>
      <w:spacing w:before="120"/>
    </w:pPr>
    <w:rPr>
      <w:rFonts w:ascii="Arial" w:hAnsi="Arial" w:cs="Arial"/>
      <w:b/>
      <w:bCs/>
      <w:sz w:val="24"/>
    </w:rPr>
  </w:style>
  <w:style w:type="paragraph" w:styleId="TOC1">
    <w:name w:val="toc 1"/>
    <w:basedOn w:val="Normal"/>
    <w:next w:val="Normal"/>
    <w:autoRedefine/>
    <w:semiHidden/>
    <w:rsid w:val="00AF608F"/>
  </w:style>
  <w:style w:type="paragraph" w:styleId="TOC2">
    <w:name w:val="toc 2"/>
    <w:basedOn w:val="Normal"/>
    <w:next w:val="Normal"/>
    <w:autoRedefine/>
    <w:semiHidden/>
    <w:rsid w:val="00AF608F"/>
    <w:pPr>
      <w:ind w:left="220"/>
    </w:pPr>
  </w:style>
  <w:style w:type="paragraph" w:styleId="TOC3">
    <w:name w:val="toc 3"/>
    <w:basedOn w:val="Normal"/>
    <w:next w:val="Normal"/>
    <w:autoRedefine/>
    <w:semiHidden/>
    <w:rsid w:val="00AF608F"/>
    <w:pPr>
      <w:ind w:left="440"/>
    </w:pPr>
  </w:style>
  <w:style w:type="paragraph" w:styleId="TOC4">
    <w:name w:val="toc 4"/>
    <w:basedOn w:val="Normal"/>
    <w:next w:val="Normal"/>
    <w:autoRedefine/>
    <w:semiHidden/>
    <w:rsid w:val="00AF608F"/>
    <w:pPr>
      <w:ind w:left="660"/>
    </w:pPr>
  </w:style>
  <w:style w:type="paragraph" w:styleId="TOC5">
    <w:name w:val="toc 5"/>
    <w:basedOn w:val="Normal"/>
    <w:next w:val="Normal"/>
    <w:autoRedefine/>
    <w:semiHidden/>
    <w:rsid w:val="00AF608F"/>
    <w:pPr>
      <w:ind w:left="880"/>
    </w:pPr>
  </w:style>
  <w:style w:type="paragraph" w:styleId="TOC6">
    <w:name w:val="toc 6"/>
    <w:basedOn w:val="Normal"/>
    <w:next w:val="Normal"/>
    <w:autoRedefine/>
    <w:semiHidden/>
    <w:rsid w:val="00AF608F"/>
    <w:pPr>
      <w:ind w:left="1100"/>
    </w:pPr>
  </w:style>
  <w:style w:type="paragraph" w:styleId="TOC7">
    <w:name w:val="toc 7"/>
    <w:basedOn w:val="Normal"/>
    <w:next w:val="Normal"/>
    <w:autoRedefine/>
    <w:semiHidden/>
    <w:rsid w:val="00AF608F"/>
    <w:pPr>
      <w:ind w:left="1320"/>
    </w:pPr>
  </w:style>
  <w:style w:type="paragraph" w:styleId="TOC8">
    <w:name w:val="toc 8"/>
    <w:basedOn w:val="Normal"/>
    <w:next w:val="Normal"/>
    <w:autoRedefine/>
    <w:semiHidden/>
    <w:rsid w:val="00AF608F"/>
    <w:pPr>
      <w:ind w:left="1540"/>
    </w:pPr>
  </w:style>
  <w:style w:type="paragraph" w:styleId="TOC9">
    <w:name w:val="toc 9"/>
    <w:basedOn w:val="Normal"/>
    <w:next w:val="Normal"/>
    <w:autoRedefine/>
    <w:semiHidden/>
    <w:rsid w:val="00AF608F"/>
    <w:pPr>
      <w:ind w:left="1760"/>
    </w:pPr>
  </w:style>
  <w:style w:type="character" w:customStyle="1" w:styleId="BodyTextChar">
    <w:name w:val="Body Text Char"/>
    <w:basedOn w:val="DefaultParagraphFont"/>
    <w:link w:val="BodyText"/>
    <w:rsid w:val="00AF608F"/>
    <w:rPr>
      <w:rFonts w:eastAsia="Calibri"/>
      <w:sz w:val="22"/>
    </w:rPr>
  </w:style>
  <w:style w:type="character" w:customStyle="1" w:styleId="TitleChar">
    <w:name w:val="Title Char"/>
    <w:basedOn w:val="DefaultParagraphFont"/>
    <w:link w:val="Title"/>
    <w:rsid w:val="00AF608F"/>
    <w:rPr>
      <w:rFonts w:eastAsia="Calibri"/>
      <w:b/>
      <w:bCs/>
      <w:caps/>
      <w:kern w:val="28"/>
      <w:sz w:val="28"/>
      <w:szCs w:val="28"/>
      <w:lang w:eastAsia="zh-TW"/>
    </w:rPr>
  </w:style>
  <w:style w:type="character" w:customStyle="1" w:styleId="CaptionChar">
    <w:name w:val="Caption Char"/>
    <w:aliases w:val="Figure-caption Char,CAPTION Char,Figure Caption Char,Figure-caption1 Char,CAPTION1 Char,Figure Caption1 Char,Figure-caption2 Char,CAPTION2 Char,Figure Caption2 Char,Figure-caption3 Char,CAPTION3 Char,Figure Caption3 Char,CAPTION4 Char"/>
    <w:basedOn w:val="DefaultParagraphFont"/>
    <w:link w:val="Caption"/>
    <w:rsid w:val="00AF608F"/>
    <w:rPr>
      <w:rFonts w:eastAsia="Calibri"/>
      <w:b/>
      <w:bCs/>
      <w:sz w:val="22"/>
    </w:rPr>
  </w:style>
  <w:style w:type="character" w:customStyle="1" w:styleId="Heading3Char">
    <w:name w:val="Heading 3 Char"/>
    <w:aliases w:val="h3 Char,H3 Char,H31 Char,h31 Char,H32 Char,h32 Char,H33 Char,h33 Char,H34 Char,h34 Char,H35 Char,h35 Char,b Char,3 bullet Char,Heading 3_Plan Char,l3 Char,3 Char,Guide 3 Char,heading 3 Char,T3 Char,H3dex Char,Para 3 Char"/>
    <w:basedOn w:val="DefaultParagraphFont"/>
    <w:link w:val="Heading3"/>
    <w:rsid w:val="00AF608F"/>
    <w:rPr>
      <w:rFonts w:eastAsia="Calibri"/>
      <w:b/>
      <w:bCs/>
      <w:sz w:val="22"/>
    </w:rPr>
  </w:style>
  <w:style w:type="paragraph" w:customStyle="1" w:styleId="Numbered">
    <w:name w:val="Numbered"/>
    <w:basedOn w:val="Normal"/>
    <w:link w:val="NumberedChar"/>
    <w:qFormat/>
    <w:rsid w:val="00AF608F"/>
    <w:pPr>
      <w:spacing w:after="60"/>
      <w:ind w:left="576" w:right="360" w:hanging="216"/>
    </w:pPr>
  </w:style>
  <w:style w:type="paragraph" w:customStyle="1" w:styleId="Lettered">
    <w:name w:val="Lettered"/>
    <w:basedOn w:val="Normal"/>
    <w:link w:val="LetteredChar"/>
    <w:qFormat/>
    <w:rsid w:val="00AF608F"/>
    <w:pPr>
      <w:numPr>
        <w:numId w:val="6"/>
      </w:numPr>
      <w:overflowPunct w:val="0"/>
      <w:autoSpaceDE w:val="0"/>
      <w:autoSpaceDN w:val="0"/>
      <w:adjustRightInd w:val="0"/>
      <w:spacing w:after="60"/>
      <w:ind w:right="360"/>
      <w:textAlignment w:val="baseline"/>
    </w:pPr>
  </w:style>
  <w:style w:type="character" w:customStyle="1" w:styleId="LetteredChar">
    <w:name w:val="Lettered Char"/>
    <w:basedOn w:val="DefaultParagraphFont"/>
    <w:link w:val="Lettered"/>
    <w:rsid w:val="00AF608F"/>
    <w:rPr>
      <w:rFonts w:eastAsia="Calibri"/>
      <w:sz w:val="22"/>
    </w:rPr>
  </w:style>
  <w:style w:type="character" w:customStyle="1" w:styleId="FooterChar">
    <w:name w:val="Footer Char"/>
    <w:aliases w:val="FootNotes Char"/>
    <w:basedOn w:val="DefaultParagraphFont"/>
    <w:link w:val="Footer"/>
    <w:rsid w:val="00AF608F"/>
    <w:rPr>
      <w:rFonts w:eastAsia="Calibri"/>
      <w:sz w:val="18"/>
    </w:rPr>
  </w:style>
  <w:style w:type="character" w:customStyle="1" w:styleId="NumberedChar">
    <w:name w:val="Numbered Char"/>
    <w:basedOn w:val="DefaultParagraphFont"/>
    <w:link w:val="Numbered"/>
    <w:rsid w:val="00AF608F"/>
    <w:rPr>
      <w:rFonts w:eastAsia="Calibri"/>
      <w:sz w:val="22"/>
    </w:rPr>
  </w:style>
  <w:style w:type="character" w:styleId="CommentReference">
    <w:name w:val="annotation reference"/>
    <w:basedOn w:val="DefaultParagraphFont"/>
    <w:uiPriority w:val="99"/>
    <w:semiHidden/>
    <w:rsid w:val="00AF608F"/>
    <w:rPr>
      <w:sz w:val="16"/>
      <w:szCs w:val="16"/>
    </w:rPr>
  </w:style>
  <w:style w:type="paragraph" w:customStyle="1" w:styleId="DASCPages">
    <w:name w:val="DASC Pages"/>
    <w:basedOn w:val="Footer"/>
    <w:link w:val="DASCPagesChar"/>
    <w:qFormat/>
    <w:rsid w:val="00AF608F"/>
    <w:pPr>
      <w:tabs>
        <w:tab w:val="clear" w:pos="4320"/>
        <w:tab w:val="clear" w:pos="8640"/>
        <w:tab w:val="center" w:pos="4968"/>
      </w:tabs>
    </w:pPr>
    <w:rPr>
      <w:sz w:val="22"/>
      <w:szCs w:val="22"/>
    </w:rPr>
  </w:style>
  <w:style w:type="character" w:customStyle="1" w:styleId="DASCPagesChar">
    <w:name w:val="DASC Pages Char"/>
    <w:basedOn w:val="FooterChar"/>
    <w:link w:val="DASCPages"/>
    <w:rsid w:val="00AF608F"/>
    <w:rPr>
      <w:rFonts w:eastAsia="Calibri"/>
      <w:sz w:val="22"/>
      <w:szCs w:val="22"/>
    </w:rPr>
  </w:style>
  <w:style w:type="paragraph" w:customStyle="1" w:styleId="Bullet1">
    <w:name w:val="Bullet 1"/>
    <w:basedOn w:val="Normal"/>
    <w:rsid w:val="00516C7E"/>
    <w:pPr>
      <w:numPr>
        <w:numId w:val="7"/>
      </w:numPr>
      <w:spacing w:before="0" w:after="240"/>
      <w:jc w:val="left"/>
    </w:pPr>
    <w:rPr>
      <w:rFonts w:eastAsia="Times New Roman"/>
      <w:sz w:val="24"/>
    </w:rPr>
  </w:style>
  <w:style w:type="character" w:customStyle="1" w:styleId="FootnoteTextChar">
    <w:name w:val="Footnote Text Char"/>
    <w:basedOn w:val="DefaultParagraphFont"/>
    <w:link w:val="FootnoteText"/>
    <w:rsid w:val="00516C7E"/>
    <w:rPr>
      <w:rFonts w:eastAsia="Calibri"/>
      <w:sz w:val="18"/>
      <w:szCs w:val="18"/>
    </w:rPr>
  </w:style>
  <w:style w:type="character" w:customStyle="1" w:styleId="CommentTextChar">
    <w:name w:val="Comment Text Char"/>
    <w:basedOn w:val="DefaultParagraphFont"/>
    <w:link w:val="CommentText"/>
    <w:uiPriority w:val="99"/>
    <w:semiHidden/>
    <w:rsid w:val="0027466E"/>
    <w:rPr>
      <w:rFonts w:eastAsia="Calibri"/>
    </w:rPr>
  </w:style>
  <w:style w:type="paragraph" w:styleId="ListParagraph">
    <w:name w:val="List Paragraph"/>
    <w:basedOn w:val="Normal"/>
    <w:uiPriority w:val="34"/>
    <w:qFormat/>
    <w:rsid w:val="00016F17"/>
    <w:pPr>
      <w:ind w:left="720"/>
      <w:contextualSpacing/>
    </w:pPr>
  </w:style>
  <w:style w:type="character" w:customStyle="1" w:styleId="apple-converted-space">
    <w:name w:val="apple-converted-space"/>
    <w:basedOn w:val="DefaultParagraphFont"/>
    <w:rsid w:val="00F9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1802">
      <w:bodyDiv w:val="1"/>
      <w:marLeft w:val="0"/>
      <w:marRight w:val="0"/>
      <w:marTop w:val="0"/>
      <w:marBottom w:val="0"/>
      <w:divBdr>
        <w:top w:val="none" w:sz="0" w:space="0" w:color="auto"/>
        <w:left w:val="none" w:sz="0" w:space="0" w:color="auto"/>
        <w:bottom w:val="none" w:sz="0" w:space="0" w:color="auto"/>
        <w:right w:val="none" w:sz="0" w:space="0" w:color="auto"/>
      </w:divBdr>
    </w:div>
    <w:div w:id="432438636">
      <w:bodyDiv w:val="1"/>
      <w:marLeft w:val="0"/>
      <w:marRight w:val="0"/>
      <w:marTop w:val="0"/>
      <w:marBottom w:val="0"/>
      <w:divBdr>
        <w:top w:val="none" w:sz="0" w:space="0" w:color="auto"/>
        <w:left w:val="none" w:sz="0" w:space="0" w:color="auto"/>
        <w:bottom w:val="none" w:sz="0" w:space="0" w:color="auto"/>
        <w:right w:val="none" w:sz="0" w:space="0" w:color="auto"/>
      </w:divBdr>
    </w:div>
    <w:div w:id="457257964">
      <w:bodyDiv w:val="1"/>
      <w:marLeft w:val="0"/>
      <w:marRight w:val="0"/>
      <w:marTop w:val="0"/>
      <w:marBottom w:val="0"/>
      <w:divBdr>
        <w:top w:val="none" w:sz="0" w:space="0" w:color="auto"/>
        <w:left w:val="none" w:sz="0" w:space="0" w:color="auto"/>
        <w:bottom w:val="none" w:sz="0" w:space="0" w:color="auto"/>
        <w:right w:val="none" w:sz="0" w:space="0" w:color="auto"/>
      </w:divBdr>
    </w:div>
    <w:div w:id="497817320">
      <w:bodyDiv w:val="1"/>
      <w:marLeft w:val="0"/>
      <w:marRight w:val="0"/>
      <w:marTop w:val="0"/>
      <w:marBottom w:val="0"/>
      <w:divBdr>
        <w:top w:val="none" w:sz="0" w:space="0" w:color="auto"/>
        <w:left w:val="none" w:sz="0" w:space="0" w:color="auto"/>
        <w:bottom w:val="none" w:sz="0" w:space="0" w:color="auto"/>
        <w:right w:val="none" w:sz="0" w:space="0" w:color="auto"/>
      </w:divBdr>
    </w:div>
    <w:div w:id="552035511">
      <w:bodyDiv w:val="1"/>
      <w:marLeft w:val="0"/>
      <w:marRight w:val="0"/>
      <w:marTop w:val="0"/>
      <w:marBottom w:val="0"/>
      <w:divBdr>
        <w:top w:val="none" w:sz="0" w:space="0" w:color="auto"/>
        <w:left w:val="none" w:sz="0" w:space="0" w:color="auto"/>
        <w:bottom w:val="none" w:sz="0" w:space="0" w:color="auto"/>
        <w:right w:val="none" w:sz="0" w:space="0" w:color="auto"/>
      </w:divBdr>
    </w:div>
    <w:div w:id="832718582">
      <w:bodyDiv w:val="1"/>
      <w:marLeft w:val="0"/>
      <w:marRight w:val="0"/>
      <w:marTop w:val="0"/>
      <w:marBottom w:val="0"/>
      <w:divBdr>
        <w:top w:val="none" w:sz="0" w:space="0" w:color="auto"/>
        <w:left w:val="none" w:sz="0" w:space="0" w:color="auto"/>
        <w:bottom w:val="none" w:sz="0" w:space="0" w:color="auto"/>
        <w:right w:val="none" w:sz="0" w:space="0" w:color="auto"/>
      </w:divBdr>
    </w:div>
    <w:div w:id="888765991">
      <w:bodyDiv w:val="1"/>
      <w:marLeft w:val="0"/>
      <w:marRight w:val="0"/>
      <w:marTop w:val="0"/>
      <w:marBottom w:val="0"/>
      <w:divBdr>
        <w:top w:val="none" w:sz="0" w:space="0" w:color="auto"/>
        <w:left w:val="none" w:sz="0" w:space="0" w:color="auto"/>
        <w:bottom w:val="none" w:sz="0" w:space="0" w:color="auto"/>
        <w:right w:val="none" w:sz="0" w:space="0" w:color="auto"/>
      </w:divBdr>
    </w:div>
    <w:div w:id="1198355802">
      <w:bodyDiv w:val="1"/>
      <w:marLeft w:val="0"/>
      <w:marRight w:val="0"/>
      <w:marTop w:val="0"/>
      <w:marBottom w:val="0"/>
      <w:divBdr>
        <w:top w:val="none" w:sz="0" w:space="0" w:color="auto"/>
        <w:left w:val="none" w:sz="0" w:space="0" w:color="auto"/>
        <w:bottom w:val="none" w:sz="0" w:space="0" w:color="auto"/>
        <w:right w:val="none" w:sz="0" w:space="0" w:color="auto"/>
      </w:divBdr>
    </w:div>
    <w:div w:id="1220357835">
      <w:bodyDiv w:val="1"/>
      <w:marLeft w:val="0"/>
      <w:marRight w:val="0"/>
      <w:marTop w:val="0"/>
      <w:marBottom w:val="0"/>
      <w:divBdr>
        <w:top w:val="none" w:sz="0" w:space="0" w:color="auto"/>
        <w:left w:val="none" w:sz="0" w:space="0" w:color="auto"/>
        <w:bottom w:val="none" w:sz="0" w:space="0" w:color="auto"/>
        <w:right w:val="none" w:sz="0" w:space="0" w:color="auto"/>
      </w:divBdr>
    </w:div>
    <w:div w:id="1222712960">
      <w:bodyDiv w:val="1"/>
      <w:marLeft w:val="0"/>
      <w:marRight w:val="0"/>
      <w:marTop w:val="0"/>
      <w:marBottom w:val="0"/>
      <w:divBdr>
        <w:top w:val="none" w:sz="0" w:space="0" w:color="auto"/>
        <w:left w:val="none" w:sz="0" w:space="0" w:color="auto"/>
        <w:bottom w:val="none" w:sz="0" w:space="0" w:color="auto"/>
        <w:right w:val="none" w:sz="0" w:space="0" w:color="auto"/>
      </w:divBdr>
    </w:div>
    <w:div w:id="1476025819">
      <w:bodyDiv w:val="1"/>
      <w:marLeft w:val="0"/>
      <w:marRight w:val="0"/>
      <w:marTop w:val="0"/>
      <w:marBottom w:val="0"/>
      <w:divBdr>
        <w:top w:val="none" w:sz="0" w:space="0" w:color="auto"/>
        <w:left w:val="none" w:sz="0" w:space="0" w:color="auto"/>
        <w:bottom w:val="none" w:sz="0" w:space="0" w:color="auto"/>
        <w:right w:val="none" w:sz="0" w:space="0" w:color="auto"/>
      </w:divBdr>
    </w:div>
    <w:div w:id="1516192123">
      <w:bodyDiv w:val="1"/>
      <w:marLeft w:val="0"/>
      <w:marRight w:val="0"/>
      <w:marTop w:val="0"/>
      <w:marBottom w:val="0"/>
      <w:divBdr>
        <w:top w:val="none" w:sz="0" w:space="0" w:color="auto"/>
        <w:left w:val="none" w:sz="0" w:space="0" w:color="auto"/>
        <w:bottom w:val="none" w:sz="0" w:space="0" w:color="auto"/>
        <w:right w:val="none" w:sz="0" w:space="0" w:color="auto"/>
      </w:divBdr>
    </w:div>
    <w:div w:id="1616059765">
      <w:bodyDiv w:val="1"/>
      <w:marLeft w:val="0"/>
      <w:marRight w:val="0"/>
      <w:marTop w:val="0"/>
      <w:marBottom w:val="0"/>
      <w:divBdr>
        <w:top w:val="none" w:sz="0" w:space="0" w:color="auto"/>
        <w:left w:val="none" w:sz="0" w:space="0" w:color="auto"/>
        <w:bottom w:val="none" w:sz="0" w:space="0" w:color="auto"/>
        <w:right w:val="none" w:sz="0" w:space="0" w:color="auto"/>
      </w:divBdr>
    </w:div>
    <w:div w:id="1723015297">
      <w:bodyDiv w:val="1"/>
      <w:marLeft w:val="0"/>
      <w:marRight w:val="0"/>
      <w:marTop w:val="0"/>
      <w:marBottom w:val="0"/>
      <w:divBdr>
        <w:top w:val="none" w:sz="0" w:space="0" w:color="auto"/>
        <w:left w:val="none" w:sz="0" w:space="0" w:color="auto"/>
        <w:bottom w:val="none" w:sz="0" w:space="0" w:color="auto"/>
        <w:right w:val="none" w:sz="0" w:space="0" w:color="auto"/>
      </w:divBdr>
    </w:div>
    <w:div w:id="20346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20Rossetti\AppData\Roaming\Microsoft\Templates\31DA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6C36-A927-446C-8B10-600FFB33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31DASC</Template>
  <TotalTime>0</TotalTime>
  <Pages>9</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Insert Paper Title Here (No More Than 80 Characters)</vt:lpstr>
    </vt:vector>
  </TitlesOfParts>
  <Company>Hewlett-Packard Company</Company>
  <LinksUpToDate>false</LinksUpToDate>
  <CharactersWithSpaces>24933</CharactersWithSpaces>
  <SharedDoc>false</SharedDoc>
  <HLinks>
    <vt:vector size="48" baseType="variant">
      <vt:variant>
        <vt:i4>3866709</vt:i4>
      </vt:variant>
      <vt:variant>
        <vt:i4>24</vt:i4>
      </vt:variant>
      <vt:variant>
        <vt:i4>0</vt:i4>
      </vt:variant>
      <vt:variant>
        <vt:i4>5</vt:i4>
      </vt:variant>
      <vt:variant>
        <vt:lpwstr>mailto:pub.editor@dasconline.org</vt:lpwstr>
      </vt:variant>
      <vt:variant>
        <vt:lpwstr/>
      </vt:variant>
      <vt:variant>
        <vt:i4>2228280</vt:i4>
      </vt:variant>
      <vt:variant>
        <vt:i4>21</vt:i4>
      </vt:variant>
      <vt:variant>
        <vt:i4>0</vt:i4>
      </vt:variant>
      <vt:variant>
        <vt:i4>5</vt:i4>
      </vt:variant>
      <vt:variant>
        <vt:lpwstr>http://www.dasconline.org/</vt:lpwstr>
      </vt:variant>
      <vt:variant>
        <vt:lpwstr/>
      </vt:variant>
      <vt:variant>
        <vt:i4>2228280</vt:i4>
      </vt:variant>
      <vt:variant>
        <vt:i4>18</vt:i4>
      </vt:variant>
      <vt:variant>
        <vt:i4>0</vt:i4>
      </vt:variant>
      <vt:variant>
        <vt:i4>5</vt:i4>
      </vt:variant>
      <vt:variant>
        <vt:lpwstr>http://www.dasconline.org/</vt:lpwstr>
      </vt:variant>
      <vt:variant>
        <vt:lpwstr/>
      </vt:variant>
      <vt:variant>
        <vt:i4>2228280</vt:i4>
      </vt:variant>
      <vt:variant>
        <vt:i4>15</vt:i4>
      </vt:variant>
      <vt:variant>
        <vt:i4>0</vt:i4>
      </vt:variant>
      <vt:variant>
        <vt:i4>5</vt:i4>
      </vt:variant>
      <vt:variant>
        <vt:lpwstr>http://www.dasconline.org/</vt:lpwstr>
      </vt:variant>
      <vt:variant>
        <vt:lpwstr/>
      </vt:variant>
      <vt:variant>
        <vt:i4>2228280</vt:i4>
      </vt:variant>
      <vt:variant>
        <vt:i4>12</vt:i4>
      </vt:variant>
      <vt:variant>
        <vt:i4>0</vt:i4>
      </vt:variant>
      <vt:variant>
        <vt:i4>5</vt:i4>
      </vt:variant>
      <vt:variant>
        <vt:lpwstr>http://www.dasconline.org/</vt:lpwstr>
      </vt:variant>
      <vt:variant>
        <vt:lpwstr/>
      </vt:variant>
      <vt:variant>
        <vt:i4>6225956</vt:i4>
      </vt:variant>
      <vt:variant>
        <vt:i4>9</vt:i4>
      </vt:variant>
      <vt:variant>
        <vt:i4>0</vt:i4>
      </vt:variant>
      <vt:variant>
        <vt:i4>5</vt:i4>
      </vt:variant>
      <vt:variant>
        <vt:lpwstr>mailto:publicity.chair@dasconline.org</vt:lpwstr>
      </vt:variant>
      <vt:variant>
        <vt:lpwstr/>
      </vt:variant>
      <vt:variant>
        <vt:i4>2228280</vt:i4>
      </vt:variant>
      <vt:variant>
        <vt:i4>6</vt:i4>
      </vt:variant>
      <vt:variant>
        <vt:i4>0</vt:i4>
      </vt:variant>
      <vt:variant>
        <vt:i4>5</vt:i4>
      </vt:variant>
      <vt:variant>
        <vt:lpwstr>http://www.dasconline.org/</vt:lpwstr>
      </vt:variant>
      <vt:variant>
        <vt:lpwstr/>
      </vt:variant>
      <vt:variant>
        <vt:i4>6225956</vt:i4>
      </vt:variant>
      <vt:variant>
        <vt:i4>0</vt:i4>
      </vt:variant>
      <vt:variant>
        <vt:i4>0</vt:i4>
      </vt:variant>
      <vt:variant>
        <vt:i4>5</vt:i4>
      </vt:variant>
      <vt:variant>
        <vt:lpwstr>mailto:publicity.chair@dasconline.org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Paper Title Here (No More Than 80 Characters)</dc:title>
  <dc:subject>31st Digital Avionics Systems Conference</dc:subject>
  <dc:creator>Insert Author(s) Name(s) Here</dc:creator>
  <cp:lastModifiedBy>Dresley, Susan (VOLPE)</cp:lastModifiedBy>
  <cp:revision>2</cp:revision>
  <cp:lastPrinted>2012-06-27T17:01:00Z</cp:lastPrinted>
  <dcterms:created xsi:type="dcterms:W3CDTF">2012-10-17T15:17:00Z</dcterms:created>
  <dcterms:modified xsi:type="dcterms:W3CDTF">2012-10-17T15:17:00Z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