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6A4F1" w14:textId="7208C881" w:rsidR="00525A24" w:rsidRPr="00BC6341" w:rsidRDefault="00B0701A" w:rsidP="00BC634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56"/>
          <w:szCs w:val="56"/>
        </w:rPr>
      </w:pPr>
      <w:r w:rsidRPr="00B0701A">
        <w:rPr>
          <w:rFonts w:ascii="Arial" w:eastAsia="Times New Roman" w:hAnsi="Arial" w:cs="Arial"/>
          <w:b/>
          <w:bCs/>
          <w:color w:val="000000"/>
          <w:sz w:val="56"/>
          <w:szCs w:val="56"/>
        </w:rPr>
        <w:t>2024 AVS Safety Culture Assessment</w:t>
      </w:r>
      <w:r w:rsidR="00525A24" w:rsidRPr="00BC6341">
        <w:rPr>
          <w:rFonts w:ascii="Arial" w:eastAsia="Times New Roman" w:hAnsi="Arial" w:cs="Arial"/>
          <w:b/>
          <w:bCs/>
          <w:color w:val="000000"/>
          <w:sz w:val="56"/>
          <w:szCs w:val="56"/>
        </w:rPr>
        <w:t xml:space="preserve"> DMP</w:t>
      </w:r>
    </w:p>
    <w:p w14:paraId="3DE884ED" w14:textId="77777777" w:rsidR="006E026E" w:rsidRDefault="006E026E" w:rsidP="00525A24">
      <w:pPr>
        <w:rPr>
          <w:rFonts w:ascii="Arial" w:hAnsi="Arial" w:cs="Arial"/>
        </w:rPr>
      </w:pPr>
    </w:p>
    <w:p w14:paraId="6D859D01" w14:textId="77777777" w:rsidR="00BC6341" w:rsidRDefault="00BC6341" w:rsidP="00BC6341">
      <w:pPr>
        <w:rPr>
          <w:rFonts w:ascii="Arial" w:hAnsi="Arial" w:cs="Arial"/>
        </w:rPr>
      </w:pPr>
      <w:r>
        <w:rPr>
          <w:rFonts w:ascii="Arial" w:hAnsi="Arial" w:cs="Arial"/>
        </w:rPr>
        <w:t>Umbrella Organization: Civil Aerospace Medical Institute</w:t>
      </w:r>
    </w:p>
    <w:p w14:paraId="39E52022" w14:textId="77777777" w:rsidR="00BC6341" w:rsidRPr="00525A24" w:rsidRDefault="00BC6341" w:rsidP="00BC6341">
      <w:pPr>
        <w:rPr>
          <w:rFonts w:ascii="Arial" w:hAnsi="Arial" w:cs="Arial"/>
        </w:rPr>
      </w:pPr>
      <w:r w:rsidRPr="00525A24">
        <w:rPr>
          <w:rFonts w:ascii="Arial" w:hAnsi="Arial" w:cs="Arial"/>
        </w:rPr>
        <w:t xml:space="preserve">Generating Organization: </w:t>
      </w:r>
      <w:r>
        <w:rPr>
          <w:rFonts w:ascii="Arial" w:hAnsi="Arial" w:cs="Arial"/>
        </w:rPr>
        <w:t>Aerospace Human Factors Research Division</w:t>
      </w:r>
    </w:p>
    <w:p w14:paraId="260E7A11" w14:textId="1955D78B" w:rsidR="00BC6341" w:rsidRPr="00525A24" w:rsidRDefault="00BC6341" w:rsidP="00BC6341">
      <w:pPr>
        <w:rPr>
          <w:rFonts w:ascii="Arial" w:hAnsi="Arial" w:cs="Arial"/>
        </w:rPr>
      </w:pPr>
      <w:r w:rsidRPr="00525A24">
        <w:rPr>
          <w:rFonts w:ascii="Arial" w:hAnsi="Arial" w:cs="Arial"/>
        </w:rPr>
        <w:t xml:space="preserve">Organization </w:t>
      </w:r>
      <w:r>
        <w:rPr>
          <w:rFonts w:ascii="Arial" w:hAnsi="Arial" w:cs="Arial"/>
        </w:rPr>
        <w:t>ROR</w:t>
      </w:r>
      <w:r w:rsidRPr="00525A24">
        <w:rPr>
          <w:rFonts w:ascii="Arial" w:hAnsi="Arial" w:cs="Arial"/>
        </w:rPr>
        <w:t xml:space="preserve">: </w:t>
      </w:r>
      <w:hyperlink r:id="rId6" w:history="1">
        <w:r w:rsidR="00D16437" w:rsidRPr="00B053F1">
          <w:rPr>
            <w:rStyle w:val="Hyperlink"/>
            <w:rFonts w:ascii="Arial" w:hAnsi="Arial" w:cs="Arial"/>
          </w:rPr>
          <w:t>https://ror.org/043e04s74</w:t>
        </w:r>
      </w:hyperlink>
      <w:r w:rsidR="00D16437">
        <w:rPr>
          <w:rFonts w:ascii="Arial" w:hAnsi="Arial" w:cs="Arial"/>
        </w:rPr>
        <w:t xml:space="preserve"> </w:t>
      </w:r>
    </w:p>
    <w:p w14:paraId="66970EF6" w14:textId="1F804E8E" w:rsidR="00150609" w:rsidRDefault="00150609" w:rsidP="00525A24">
      <w:pPr>
        <w:rPr>
          <w:rFonts w:ascii="Arial" w:hAnsi="Arial" w:cs="Arial"/>
        </w:rPr>
      </w:pPr>
    </w:p>
    <w:p w14:paraId="4BC06D1C" w14:textId="77777777" w:rsidR="00D16437" w:rsidRDefault="006E026E" w:rsidP="00525A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Recommended Citation: </w:t>
      </w:r>
    </w:p>
    <w:p w14:paraId="18525DA7" w14:textId="10333A74" w:rsidR="006E026E" w:rsidRDefault="00D16437" w:rsidP="00525A24">
      <w:pPr>
        <w:rPr>
          <w:rFonts w:ascii="Arial" w:hAnsi="Arial" w:cs="Arial"/>
        </w:rPr>
      </w:pPr>
      <w:r w:rsidRPr="00D16437">
        <w:rPr>
          <w:rFonts w:ascii="Arial" w:hAnsi="Arial" w:cs="Arial"/>
        </w:rPr>
        <w:t>U.S. Department of Transportation, Federal Aviation Administration, Civil Aerospace Medical Institute, Aerospace Human Factors Research Division (2025</w:t>
      </w:r>
      <w:r w:rsidR="00A0411E">
        <w:rPr>
          <w:rFonts w:ascii="Arial" w:hAnsi="Arial" w:cs="Arial"/>
        </w:rPr>
        <w:t xml:space="preserve">). </w:t>
      </w:r>
      <w:r w:rsidRPr="00D16437">
        <w:rPr>
          <w:rFonts w:ascii="Arial" w:hAnsi="Arial" w:cs="Arial"/>
        </w:rPr>
        <w:t xml:space="preserve">2024 AVS Safety Culture Assessment Dataset. Civil Aerospace Medical Institute. </w:t>
      </w:r>
      <w:hyperlink r:id="rId7" w:history="1">
        <w:r w:rsidR="00F67479" w:rsidRPr="00B053F1">
          <w:rPr>
            <w:rStyle w:val="Hyperlink"/>
            <w:rFonts w:ascii="Arial" w:hAnsi="Arial" w:cs="Arial"/>
          </w:rPr>
          <w:t>https://doi.org/10.21949/x773-dr76</w:t>
        </w:r>
      </w:hyperlink>
      <w:r>
        <w:rPr>
          <w:rFonts w:ascii="Arial" w:hAnsi="Arial" w:cs="Arial"/>
        </w:rPr>
        <w:t xml:space="preserve"> </w:t>
      </w:r>
    </w:p>
    <w:p w14:paraId="3AF101AB" w14:textId="6477F5A7" w:rsidR="00E92E89" w:rsidRDefault="00E92E89" w:rsidP="00525A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Digital Object Identifier: </w:t>
      </w:r>
      <w:hyperlink r:id="rId8" w:history="1">
        <w:r w:rsidR="00F67479" w:rsidRPr="00B053F1">
          <w:rPr>
            <w:rStyle w:val="Hyperlink"/>
            <w:rFonts w:ascii="Arial" w:hAnsi="Arial" w:cs="Arial"/>
          </w:rPr>
          <w:t>https://doi.org/10.21949/x773-dr76</w:t>
        </w:r>
      </w:hyperlink>
      <w:r w:rsidR="00F67479">
        <w:rPr>
          <w:rFonts w:ascii="Arial" w:hAnsi="Arial" w:cs="Arial"/>
        </w:rPr>
        <w:t xml:space="preserve"> </w:t>
      </w:r>
    </w:p>
    <w:p w14:paraId="427A9565" w14:textId="73C22000" w:rsidR="004B483E" w:rsidRDefault="00E92E89" w:rsidP="00525A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Research in Progress: </w:t>
      </w:r>
    </w:p>
    <w:p w14:paraId="795297CF" w14:textId="2EB06AE0" w:rsidR="004B483E" w:rsidRDefault="00D16437" w:rsidP="00525A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Research in Progress Title: </w:t>
      </w:r>
      <w:r w:rsidRPr="00D16437">
        <w:rPr>
          <w:rFonts w:ascii="Arial" w:hAnsi="Arial" w:cs="Arial"/>
        </w:rPr>
        <w:t>2024 AVS Safety Culture Assessment</w:t>
      </w:r>
      <w:r w:rsidR="004B483E">
        <w:rPr>
          <w:rFonts w:ascii="Arial" w:hAnsi="Arial" w:cs="Arial"/>
        </w:rPr>
        <w:br/>
      </w:r>
      <w:r>
        <w:rPr>
          <w:rFonts w:ascii="Arial" w:hAnsi="Arial" w:cs="Arial"/>
        </w:rPr>
        <w:t xml:space="preserve">Research In Progress Accession Number: </w:t>
      </w:r>
      <w:r w:rsidRPr="00D16437">
        <w:rPr>
          <w:rFonts w:ascii="Arial" w:hAnsi="Arial" w:cs="Arial"/>
        </w:rPr>
        <w:t>01959729</w:t>
      </w:r>
    </w:p>
    <w:p w14:paraId="1859951C" w14:textId="77777777" w:rsidR="00D16437" w:rsidRDefault="00630C1F" w:rsidP="00525A24">
      <w:pPr>
        <w:rPr>
          <w:rFonts w:ascii="Arial" w:hAnsi="Arial" w:cs="Arial"/>
        </w:rPr>
      </w:pPr>
      <w:hyperlink r:id="rId9" w:history="1">
        <w:r w:rsidR="00D16437" w:rsidRPr="00B053F1">
          <w:rPr>
            <w:rStyle w:val="Hyperlink"/>
            <w:rFonts w:ascii="Arial" w:hAnsi="Arial" w:cs="Arial"/>
          </w:rPr>
          <w:t>https://rip.trb.org/View/2569837</w:t>
        </w:r>
      </w:hyperlink>
      <w:r w:rsidR="00D16437">
        <w:rPr>
          <w:rFonts w:ascii="Arial" w:hAnsi="Arial" w:cs="Arial"/>
        </w:rPr>
        <w:t xml:space="preserve"> </w:t>
      </w:r>
    </w:p>
    <w:p w14:paraId="5766E0AA" w14:textId="365E2F2D" w:rsidR="00150609" w:rsidRDefault="00150609" w:rsidP="00525A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Related Publications: </w:t>
      </w:r>
      <w:r w:rsidR="00630C1F">
        <w:rPr>
          <w:rFonts w:ascii="Arial" w:hAnsi="Arial" w:cs="Arial"/>
        </w:rPr>
        <w:t xml:space="preserve">Related Technical Report: </w:t>
      </w:r>
      <w:hyperlink r:id="rId10" w:history="1">
        <w:r w:rsidR="00630C1F" w:rsidRPr="000B5F81">
          <w:rPr>
            <w:rStyle w:val="Hyperlink"/>
            <w:rFonts w:ascii="Arial" w:hAnsi="Arial" w:cs="Arial"/>
          </w:rPr>
          <w:t>https://doi.org/10.21949/1404275</w:t>
        </w:r>
      </w:hyperlink>
      <w:r w:rsidR="00630C1F">
        <w:rPr>
          <w:rFonts w:ascii="Arial" w:hAnsi="Arial" w:cs="Arial"/>
        </w:rPr>
        <w:t xml:space="preserve"> </w:t>
      </w:r>
    </w:p>
    <w:p w14:paraId="16BE9BFC" w14:textId="77777777" w:rsidR="00525A24" w:rsidRPr="00525A24" w:rsidRDefault="00525A24">
      <w:pPr>
        <w:rPr>
          <w:rFonts w:ascii="Arial" w:eastAsia="Times New Roman" w:hAnsi="Arial" w:cs="Arial"/>
          <w:b/>
          <w:bCs/>
          <w:color w:val="000000"/>
        </w:rPr>
      </w:pPr>
      <w:r w:rsidRPr="00525A24">
        <w:rPr>
          <w:rFonts w:ascii="Arial" w:eastAsia="Times New Roman" w:hAnsi="Arial" w:cs="Arial"/>
          <w:b/>
          <w:bCs/>
          <w:color w:val="000000"/>
        </w:rPr>
        <w:br w:type="page"/>
      </w:r>
    </w:p>
    <w:p w14:paraId="779FB1E3" w14:textId="60FB198E" w:rsidR="006A439C" w:rsidRPr="00BC6341" w:rsidRDefault="006A439C" w:rsidP="00BC634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56"/>
          <w:szCs w:val="56"/>
        </w:rPr>
      </w:pPr>
      <w:r w:rsidRPr="00BC6341">
        <w:rPr>
          <w:rFonts w:ascii="Arial" w:eastAsia="Times New Roman" w:hAnsi="Arial" w:cs="Arial"/>
          <w:b/>
          <w:bCs/>
          <w:color w:val="000000"/>
          <w:sz w:val="56"/>
          <w:szCs w:val="56"/>
        </w:rPr>
        <w:lastRenderedPageBreak/>
        <w:t>TABLE OF CONTENTS</w:t>
      </w:r>
    </w:p>
    <w:p w14:paraId="3D677C14" w14:textId="2F598982" w:rsidR="006A439C" w:rsidRDefault="006A439C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Data Description</w:t>
      </w:r>
    </w:p>
    <w:p w14:paraId="18FD0636" w14:textId="6C04806D" w:rsidR="006A439C" w:rsidRDefault="006A439C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Data Documentation</w:t>
      </w:r>
    </w:p>
    <w:p w14:paraId="03BFC76B" w14:textId="33AFC162" w:rsidR="006A439C" w:rsidRDefault="006A439C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Data Security</w:t>
      </w:r>
    </w:p>
    <w:p w14:paraId="789AAD2E" w14:textId="58B869BA" w:rsidR="006A439C" w:rsidRDefault="006A439C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Data Sharing</w:t>
      </w:r>
    </w:p>
    <w:p w14:paraId="35BCFA82" w14:textId="5F30591F" w:rsidR="006A439C" w:rsidRDefault="006A439C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Data Preservation</w:t>
      </w:r>
    </w:p>
    <w:p w14:paraId="5CD7D4EC" w14:textId="29A18F0A" w:rsidR="006A439C" w:rsidRDefault="006A439C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Roles and Responsibilities</w:t>
      </w:r>
    </w:p>
    <w:p w14:paraId="7C81CDD3" w14:textId="5C8C036C" w:rsidR="00CA7F19" w:rsidRDefault="00CA7F19">
      <w:pPr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br w:type="page"/>
      </w:r>
    </w:p>
    <w:p w14:paraId="3F92F0B7" w14:textId="47969BEC" w:rsidR="00022510" w:rsidRPr="00022510" w:rsidRDefault="00022510" w:rsidP="0002251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56"/>
          <w:szCs w:val="56"/>
        </w:rPr>
      </w:pPr>
      <w:r>
        <w:rPr>
          <w:rFonts w:ascii="Arial" w:eastAsia="Times New Roman" w:hAnsi="Arial" w:cs="Arial"/>
          <w:b/>
          <w:bCs/>
          <w:color w:val="000000"/>
          <w:sz w:val="56"/>
          <w:szCs w:val="56"/>
        </w:rPr>
        <w:lastRenderedPageBreak/>
        <w:t>Data Description (1)</w:t>
      </w:r>
    </w:p>
    <w:p w14:paraId="0B89EE62" w14:textId="19675E65" w:rsidR="006A439C" w:rsidRDefault="00B0701A" w:rsidP="002D50B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L</w:t>
      </w:r>
      <w:r w:rsidR="0065295E" w:rsidRPr="00525A24">
        <w:rPr>
          <w:rFonts w:ascii="Arial" w:eastAsia="Times New Roman" w:hAnsi="Arial" w:cs="Arial"/>
          <w:color w:val="000000"/>
        </w:rPr>
        <w:t xml:space="preserve">ess than 1 </w:t>
      </w:r>
      <w:r>
        <w:rPr>
          <w:rFonts w:ascii="Arial" w:eastAsia="Times New Roman" w:hAnsi="Arial" w:cs="Arial"/>
          <w:color w:val="000000"/>
        </w:rPr>
        <w:t>MB</w:t>
      </w:r>
      <w:r w:rsidRPr="00525A24">
        <w:rPr>
          <w:rFonts w:ascii="Arial" w:eastAsia="Times New Roman" w:hAnsi="Arial" w:cs="Arial"/>
          <w:color w:val="000000"/>
        </w:rPr>
        <w:t xml:space="preserve"> </w:t>
      </w:r>
      <w:r w:rsidR="0065295E" w:rsidRPr="00525A24">
        <w:rPr>
          <w:rFonts w:ascii="Arial" w:eastAsia="Times New Roman" w:hAnsi="Arial" w:cs="Arial"/>
          <w:color w:val="000000"/>
        </w:rPr>
        <w:t>o</w:t>
      </w:r>
      <w:r w:rsidR="002D50BD">
        <w:rPr>
          <w:rFonts w:ascii="Arial" w:eastAsia="Times New Roman" w:hAnsi="Arial" w:cs="Arial"/>
          <w:color w:val="000000"/>
        </w:rPr>
        <w:t>f</w:t>
      </w:r>
      <w:r w:rsidR="0065295E" w:rsidRPr="00525A24">
        <w:rPr>
          <w:rFonts w:ascii="Arial" w:eastAsia="Times New Roman" w:hAnsi="Arial" w:cs="Arial"/>
          <w:color w:val="000000"/>
        </w:rPr>
        <w:t xml:space="preserve"> tabular and text data from </w:t>
      </w:r>
      <w:r>
        <w:rPr>
          <w:rFonts w:ascii="Arial" w:eastAsia="Times New Roman" w:hAnsi="Arial" w:cs="Arial"/>
          <w:color w:val="000000"/>
        </w:rPr>
        <w:t>fewer than</w:t>
      </w:r>
      <w:r w:rsidR="0065295E" w:rsidRPr="00525A24">
        <w:rPr>
          <w:rFonts w:ascii="Arial" w:eastAsia="Times New Roman" w:hAnsi="Arial" w:cs="Arial"/>
          <w:color w:val="000000"/>
        </w:rPr>
        <w:t xml:space="preserve"> 3</w:t>
      </w:r>
      <w:r>
        <w:rPr>
          <w:rFonts w:ascii="Arial" w:eastAsia="Times New Roman" w:hAnsi="Arial" w:cs="Arial"/>
          <w:color w:val="000000"/>
        </w:rPr>
        <w:t>,</w:t>
      </w:r>
      <w:r w:rsidR="0065295E" w:rsidRPr="00525A24">
        <w:rPr>
          <w:rFonts w:ascii="Arial" w:eastAsia="Times New Roman" w:hAnsi="Arial" w:cs="Arial"/>
          <w:color w:val="000000"/>
        </w:rPr>
        <w:t>0</w:t>
      </w:r>
      <w:r>
        <w:rPr>
          <w:rFonts w:ascii="Arial" w:eastAsia="Times New Roman" w:hAnsi="Arial" w:cs="Arial"/>
          <w:color w:val="000000"/>
        </w:rPr>
        <w:t>00</w:t>
      </w:r>
      <w:r w:rsidR="0065295E" w:rsidRPr="00525A24">
        <w:rPr>
          <w:rFonts w:ascii="Arial" w:eastAsia="Times New Roman" w:hAnsi="Arial" w:cs="Arial"/>
          <w:color w:val="000000"/>
        </w:rPr>
        <w:t xml:space="preserve"> participants</w:t>
      </w:r>
      <w:r>
        <w:rPr>
          <w:rFonts w:ascii="Arial" w:eastAsia="Times New Roman" w:hAnsi="Arial" w:cs="Arial"/>
          <w:color w:val="000000"/>
        </w:rPr>
        <w:t xml:space="preserve"> were collected</w:t>
      </w:r>
      <w:r w:rsidR="0065295E" w:rsidRPr="00525A24">
        <w:rPr>
          <w:rFonts w:ascii="Arial" w:eastAsia="Times New Roman" w:hAnsi="Arial" w:cs="Arial"/>
          <w:color w:val="000000"/>
        </w:rPr>
        <w:t xml:space="preserve">. </w:t>
      </w:r>
      <w:r w:rsidR="004C6D80" w:rsidRPr="00525A24">
        <w:rPr>
          <w:rFonts w:ascii="Arial" w:eastAsia="Times New Roman" w:hAnsi="Arial" w:cs="Arial"/>
          <w:color w:val="000000"/>
        </w:rPr>
        <w:t xml:space="preserve">Due to project requirements, </w:t>
      </w:r>
      <w:r>
        <w:rPr>
          <w:rFonts w:ascii="Arial" w:eastAsia="Times New Roman" w:hAnsi="Arial" w:cs="Arial"/>
          <w:color w:val="000000"/>
        </w:rPr>
        <w:t>comma-</w:t>
      </w:r>
      <w:r w:rsidR="00630290">
        <w:rPr>
          <w:rFonts w:ascii="Arial" w:eastAsia="Times New Roman" w:hAnsi="Arial" w:cs="Arial"/>
          <w:color w:val="000000"/>
        </w:rPr>
        <w:t>separated</w:t>
      </w:r>
      <w:r>
        <w:rPr>
          <w:rFonts w:ascii="Arial" w:eastAsia="Times New Roman" w:hAnsi="Arial" w:cs="Arial"/>
          <w:color w:val="000000"/>
        </w:rPr>
        <w:t xml:space="preserve"> value (</w:t>
      </w:r>
      <w:r w:rsidR="00352762">
        <w:rPr>
          <w:rFonts w:ascii="Arial" w:eastAsia="Times New Roman" w:hAnsi="Arial" w:cs="Arial"/>
          <w:color w:val="000000"/>
        </w:rPr>
        <w:t>CSV</w:t>
      </w:r>
      <w:r>
        <w:rPr>
          <w:rFonts w:ascii="Arial" w:eastAsia="Times New Roman" w:hAnsi="Arial" w:cs="Arial"/>
          <w:color w:val="000000"/>
        </w:rPr>
        <w:t xml:space="preserve">) format and </w:t>
      </w:r>
      <w:r w:rsidR="004C6D80" w:rsidRPr="00525A24">
        <w:rPr>
          <w:rFonts w:ascii="Arial" w:eastAsia="Times New Roman" w:hAnsi="Arial" w:cs="Arial"/>
          <w:color w:val="000000"/>
        </w:rPr>
        <w:t>a proprietary (</w:t>
      </w:r>
      <w:r w:rsidR="00352762">
        <w:rPr>
          <w:rFonts w:ascii="Arial" w:eastAsia="Times New Roman" w:hAnsi="Arial" w:cs="Arial"/>
          <w:color w:val="000000"/>
        </w:rPr>
        <w:t>SPS</w:t>
      </w:r>
      <w:r w:rsidR="004C6D80" w:rsidRPr="00525A24">
        <w:rPr>
          <w:rFonts w:ascii="Arial" w:eastAsia="Times New Roman" w:hAnsi="Arial" w:cs="Arial"/>
          <w:color w:val="000000"/>
        </w:rPr>
        <w:t xml:space="preserve">) format </w:t>
      </w:r>
      <w:r>
        <w:rPr>
          <w:rFonts w:ascii="Arial" w:eastAsia="Times New Roman" w:hAnsi="Arial" w:cs="Arial"/>
          <w:color w:val="000000"/>
        </w:rPr>
        <w:t>were</w:t>
      </w:r>
      <w:r w:rsidRPr="00525A24">
        <w:rPr>
          <w:rFonts w:ascii="Arial" w:eastAsia="Times New Roman" w:hAnsi="Arial" w:cs="Arial"/>
          <w:color w:val="000000"/>
        </w:rPr>
        <w:t xml:space="preserve"> </w:t>
      </w:r>
      <w:r w:rsidR="004C6D80" w:rsidRPr="00525A24">
        <w:rPr>
          <w:rFonts w:ascii="Arial" w:eastAsia="Times New Roman" w:hAnsi="Arial" w:cs="Arial"/>
          <w:color w:val="000000"/>
        </w:rPr>
        <w:t xml:space="preserve">used. </w:t>
      </w:r>
      <w:r w:rsidR="00525A24" w:rsidRPr="00525A24">
        <w:rPr>
          <w:rFonts w:ascii="Arial" w:eastAsia="Times New Roman" w:hAnsi="Arial" w:cs="Arial"/>
          <w:color w:val="000000"/>
        </w:rPr>
        <w:t>No continuous data growth is expected.</w:t>
      </w:r>
      <w:r>
        <w:rPr>
          <w:rFonts w:ascii="Arial" w:eastAsia="Times New Roman" w:hAnsi="Arial" w:cs="Arial"/>
          <w:color w:val="000000"/>
        </w:rPr>
        <w:t xml:space="preserve"> </w:t>
      </w:r>
      <w:r w:rsidR="00525A24" w:rsidRPr="00525A24">
        <w:rPr>
          <w:rFonts w:ascii="Arial" w:eastAsia="Times New Roman" w:hAnsi="Arial" w:cs="Arial"/>
          <w:color w:val="000000"/>
        </w:rPr>
        <w:t>No secondary data was used.</w:t>
      </w:r>
      <w:r w:rsidR="006A439C">
        <w:rPr>
          <w:rFonts w:ascii="Arial" w:eastAsia="Times New Roman" w:hAnsi="Arial" w:cs="Arial"/>
          <w:color w:val="000000"/>
        </w:rPr>
        <w:br w:type="page"/>
      </w:r>
    </w:p>
    <w:p w14:paraId="30A76E3F" w14:textId="2CC30DA1" w:rsidR="00022510" w:rsidRPr="00022510" w:rsidRDefault="00022510" w:rsidP="0002251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56"/>
          <w:szCs w:val="56"/>
        </w:rPr>
      </w:pPr>
      <w:r>
        <w:rPr>
          <w:rFonts w:ascii="Arial" w:eastAsia="Times New Roman" w:hAnsi="Arial" w:cs="Arial"/>
          <w:b/>
          <w:bCs/>
          <w:color w:val="000000"/>
          <w:sz w:val="56"/>
          <w:szCs w:val="56"/>
        </w:rPr>
        <w:lastRenderedPageBreak/>
        <w:t>Data Documentation</w:t>
      </w:r>
      <w:r w:rsidR="00057BB1">
        <w:rPr>
          <w:rFonts w:ascii="Arial" w:eastAsia="Times New Roman" w:hAnsi="Arial" w:cs="Arial"/>
          <w:b/>
          <w:bCs/>
          <w:color w:val="000000"/>
          <w:sz w:val="56"/>
          <w:szCs w:val="56"/>
        </w:rPr>
        <w:t xml:space="preserve"> (2)</w:t>
      </w:r>
    </w:p>
    <w:p w14:paraId="7ED9A61C" w14:textId="7874C248" w:rsidR="00022510" w:rsidRDefault="00022510" w:rsidP="0002251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DCAT-US v1.1 metadata was generated for all data files produced in the current study.</w:t>
      </w:r>
      <w:r w:rsidR="00640C55">
        <w:rPr>
          <w:rFonts w:ascii="Arial" w:eastAsia="Times New Roman" w:hAnsi="Arial" w:cs="Arial"/>
          <w:color w:val="000000"/>
        </w:rPr>
        <w:t xml:space="preserve"> Data will </w:t>
      </w:r>
      <w:r w:rsidR="00B0701A">
        <w:rPr>
          <w:rFonts w:ascii="Arial" w:eastAsia="Times New Roman" w:hAnsi="Arial" w:cs="Arial"/>
          <w:color w:val="000000"/>
        </w:rPr>
        <w:t xml:space="preserve">not be </w:t>
      </w:r>
      <w:r w:rsidR="00640C55">
        <w:rPr>
          <w:rFonts w:ascii="Arial" w:eastAsia="Times New Roman" w:hAnsi="Arial" w:cs="Arial"/>
          <w:color w:val="000000"/>
        </w:rPr>
        <w:t xml:space="preserve">provided </w:t>
      </w:r>
      <w:r w:rsidR="00B0701A">
        <w:rPr>
          <w:rFonts w:ascii="Arial" w:eastAsia="Times New Roman" w:hAnsi="Arial" w:cs="Arial"/>
          <w:color w:val="000000"/>
        </w:rPr>
        <w:t>to the public to maintain respondent privacy</w:t>
      </w:r>
      <w:r w:rsidR="005D1DFE">
        <w:rPr>
          <w:rFonts w:ascii="Arial" w:eastAsia="Times New Roman" w:hAnsi="Arial" w:cs="Arial"/>
          <w:color w:val="000000"/>
        </w:rPr>
        <w:t xml:space="preserve"> and to avoid risks associated with disclosure</w:t>
      </w:r>
      <w:r w:rsidR="00640C55">
        <w:rPr>
          <w:rFonts w:ascii="Arial" w:eastAsia="Times New Roman" w:hAnsi="Arial" w:cs="Arial"/>
          <w:color w:val="000000"/>
        </w:rPr>
        <w:t>.</w:t>
      </w:r>
      <w:r w:rsidR="00581D7C">
        <w:rPr>
          <w:rFonts w:ascii="Arial" w:eastAsia="Times New Roman" w:hAnsi="Arial" w:cs="Arial"/>
          <w:color w:val="000000"/>
        </w:rPr>
        <w:t xml:space="preserve"> </w:t>
      </w:r>
      <w:r w:rsidR="00B0701A">
        <w:rPr>
          <w:rFonts w:ascii="Arial" w:eastAsia="Times New Roman" w:hAnsi="Arial" w:cs="Arial"/>
          <w:color w:val="000000"/>
        </w:rPr>
        <w:t>Within agency, a</w:t>
      </w:r>
      <w:r w:rsidR="00581D7C">
        <w:rPr>
          <w:rFonts w:ascii="Arial" w:eastAsia="Times New Roman" w:hAnsi="Arial" w:cs="Arial"/>
          <w:color w:val="000000"/>
        </w:rPr>
        <w:t xml:space="preserve">ll data </w:t>
      </w:r>
      <w:r w:rsidR="009A256E">
        <w:rPr>
          <w:rFonts w:ascii="Arial" w:eastAsia="Times New Roman" w:hAnsi="Arial" w:cs="Arial"/>
          <w:color w:val="000000"/>
        </w:rPr>
        <w:t xml:space="preserve">files </w:t>
      </w:r>
      <w:r w:rsidR="00581D7C">
        <w:rPr>
          <w:rFonts w:ascii="Arial" w:eastAsia="Times New Roman" w:hAnsi="Arial" w:cs="Arial"/>
          <w:color w:val="000000"/>
        </w:rPr>
        <w:t>should be considered</w:t>
      </w:r>
      <w:r w:rsidR="009A256E">
        <w:rPr>
          <w:rFonts w:ascii="Arial" w:eastAsia="Times New Roman" w:hAnsi="Arial" w:cs="Arial"/>
          <w:color w:val="000000"/>
        </w:rPr>
        <w:t xml:space="preserve"> in conjunction</w:t>
      </w:r>
      <w:r w:rsidR="00057BB1">
        <w:rPr>
          <w:rFonts w:ascii="Arial" w:eastAsia="Times New Roman" w:hAnsi="Arial" w:cs="Arial"/>
          <w:color w:val="000000"/>
        </w:rPr>
        <w:t xml:space="preserve"> with their associated data dictionaries, and under the restrictions outlined in their metadata files.</w:t>
      </w:r>
    </w:p>
    <w:p w14:paraId="68130316" w14:textId="3168A790" w:rsidR="00022510" w:rsidRDefault="00BC6341" w:rsidP="0002251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Although no specific software tools are needed to use the data, SPSS was used for the CSV files</w:t>
      </w:r>
      <w:r w:rsidR="002D50BD">
        <w:rPr>
          <w:rFonts w:ascii="Arial" w:eastAsia="Times New Roman" w:hAnsi="Arial" w:cs="Arial"/>
          <w:color w:val="000000"/>
        </w:rPr>
        <w:t>.</w:t>
      </w:r>
    </w:p>
    <w:p w14:paraId="672CC97C" w14:textId="77777777" w:rsidR="00057BB1" w:rsidRDefault="00057BB1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br w:type="page"/>
      </w:r>
    </w:p>
    <w:p w14:paraId="2D2E5297" w14:textId="13BC91CE" w:rsidR="00057BB1" w:rsidRPr="00057BB1" w:rsidRDefault="00057BB1" w:rsidP="00057BB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56"/>
          <w:szCs w:val="56"/>
        </w:rPr>
      </w:pPr>
      <w:r>
        <w:rPr>
          <w:rFonts w:ascii="Arial" w:eastAsia="Times New Roman" w:hAnsi="Arial" w:cs="Arial"/>
          <w:b/>
          <w:bCs/>
          <w:color w:val="000000"/>
          <w:sz w:val="56"/>
          <w:szCs w:val="56"/>
        </w:rPr>
        <w:lastRenderedPageBreak/>
        <w:t>Data Security (3)</w:t>
      </w:r>
    </w:p>
    <w:p w14:paraId="550CAC7F" w14:textId="54A3201E" w:rsidR="0074243E" w:rsidRDefault="00394699" w:rsidP="0063029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Immutable backups of all collected data will be stored on a private, encrypted government network</w:t>
      </w:r>
      <w:r w:rsidR="0074243E">
        <w:rPr>
          <w:rFonts w:ascii="Arial" w:eastAsia="Times New Roman" w:hAnsi="Arial" w:cs="Arial"/>
          <w:color w:val="000000"/>
        </w:rPr>
        <w:t xml:space="preserve">. </w:t>
      </w:r>
      <w:r w:rsidR="00630290">
        <w:rPr>
          <w:rFonts w:ascii="Arial" w:eastAsia="Times New Roman" w:hAnsi="Arial" w:cs="Arial"/>
          <w:color w:val="000000"/>
        </w:rPr>
        <w:t>The dataset will not be made public because it contains the opinions of employees that may present a risk due to disclosure.</w:t>
      </w:r>
      <w:r w:rsidR="0074243E">
        <w:rPr>
          <w:rFonts w:ascii="Arial" w:eastAsia="Times New Roman" w:hAnsi="Arial" w:cs="Arial"/>
          <w:color w:val="000000"/>
        </w:rPr>
        <w:br w:type="page"/>
      </w:r>
    </w:p>
    <w:p w14:paraId="74DE5481" w14:textId="3E3438E0" w:rsidR="0074243E" w:rsidRPr="00057BB1" w:rsidRDefault="0074243E" w:rsidP="0074243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56"/>
          <w:szCs w:val="56"/>
        </w:rPr>
      </w:pPr>
      <w:r>
        <w:rPr>
          <w:rFonts w:ascii="Arial" w:eastAsia="Times New Roman" w:hAnsi="Arial" w:cs="Arial"/>
          <w:b/>
          <w:bCs/>
          <w:color w:val="000000"/>
          <w:sz w:val="56"/>
          <w:szCs w:val="56"/>
        </w:rPr>
        <w:lastRenderedPageBreak/>
        <w:t>Data S</w:t>
      </w:r>
      <w:r w:rsidR="008A23B7">
        <w:rPr>
          <w:rFonts w:ascii="Arial" w:eastAsia="Times New Roman" w:hAnsi="Arial" w:cs="Arial"/>
          <w:b/>
          <w:bCs/>
          <w:color w:val="000000"/>
          <w:sz w:val="56"/>
          <w:szCs w:val="56"/>
        </w:rPr>
        <w:t>haring</w:t>
      </w:r>
      <w:r>
        <w:rPr>
          <w:rFonts w:ascii="Arial" w:eastAsia="Times New Roman" w:hAnsi="Arial" w:cs="Arial"/>
          <w:b/>
          <w:bCs/>
          <w:color w:val="000000"/>
          <w:sz w:val="56"/>
          <w:szCs w:val="56"/>
        </w:rPr>
        <w:t xml:space="preserve"> (</w:t>
      </w:r>
      <w:r w:rsidR="008A23B7">
        <w:rPr>
          <w:rFonts w:ascii="Arial" w:eastAsia="Times New Roman" w:hAnsi="Arial" w:cs="Arial"/>
          <w:b/>
          <w:bCs/>
          <w:color w:val="000000"/>
          <w:sz w:val="56"/>
          <w:szCs w:val="56"/>
        </w:rPr>
        <w:t>4</w:t>
      </w:r>
      <w:r>
        <w:rPr>
          <w:rFonts w:ascii="Arial" w:eastAsia="Times New Roman" w:hAnsi="Arial" w:cs="Arial"/>
          <w:b/>
          <w:bCs/>
          <w:color w:val="000000"/>
          <w:sz w:val="56"/>
          <w:szCs w:val="56"/>
        </w:rPr>
        <w:t>)</w:t>
      </w:r>
    </w:p>
    <w:p w14:paraId="266419C5" w14:textId="13805B0B" w:rsidR="0074243E" w:rsidRDefault="00630290" w:rsidP="00630290">
      <w:pPr>
        <w:spacing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D</w:t>
      </w:r>
      <w:r w:rsidR="009B4FAF">
        <w:rPr>
          <w:rFonts w:ascii="Arial" w:eastAsia="Times New Roman" w:hAnsi="Arial" w:cs="Arial"/>
          <w:color w:val="000000"/>
        </w:rPr>
        <w:t xml:space="preserve">ata will be </w:t>
      </w:r>
      <w:r>
        <w:rPr>
          <w:rFonts w:ascii="Arial" w:eastAsia="Times New Roman" w:hAnsi="Arial" w:cs="Arial"/>
          <w:color w:val="000000"/>
        </w:rPr>
        <w:t xml:space="preserve">not be </w:t>
      </w:r>
      <w:r w:rsidR="009B4FAF">
        <w:rPr>
          <w:rFonts w:ascii="Arial" w:eastAsia="Times New Roman" w:hAnsi="Arial" w:cs="Arial"/>
          <w:color w:val="000000"/>
        </w:rPr>
        <w:t>publicly accessible.</w:t>
      </w:r>
      <w:r>
        <w:rPr>
          <w:rFonts w:ascii="Arial" w:eastAsia="Times New Roman" w:hAnsi="Arial" w:cs="Arial"/>
          <w:color w:val="000000"/>
        </w:rPr>
        <w:t xml:space="preserve"> The dataset contains the opinions of employees that may present a risk due to disclosure.</w:t>
      </w:r>
      <w:r w:rsidR="005D1DFE">
        <w:rPr>
          <w:rFonts w:ascii="Arial" w:eastAsia="Times New Roman" w:hAnsi="Arial" w:cs="Arial"/>
          <w:color w:val="000000"/>
        </w:rPr>
        <w:t xml:space="preserve"> Within-agency data sharing will be determined on a per-case basis by the CAMI Institutional Review Board.</w:t>
      </w:r>
    </w:p>
    <w:p w14:paraId="11A85BB2" w14:textId="77777777" w:rsidR="00EF73FF" w:rsidRDefault="00EF73FF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br w:type="page"/>
      </w:r>
    </w:p>
    <w:p w14:paraId="35165FF1" w14:textId="6D6F1037" w:rsidR="00EF73FF" w:rsidRPr="00057BB1" w:rsidRDefault="00EF73FF" w:rsidP="00EF73F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56"/>
          <w:szCs w:val="56"/>
        </w:rPr>
      </w:pPr>
      <w:r>
        <w:rPr>
          <w:rFonts w:ascii="Arial" w:eastAsia="Times New Roman" w:hAnsi="Arial" w:cs="Arial"/>
          <w:b/>
          <w:bCs/>
          <w:color w:val="000000"/>
          <w:sz w:val="56"/>
          <w:szCs w:val="56"/>
        </w:rPr>
        <w:lastRenderedPageBreak/>
        <w:t>Data Preservation (5)</w:t>
      </w:r>
    </w:p>
    <w:p w14:paraId="538E0826" w14:textId="6E98C5A5" w:rsidR="00EF73FF" w:rsidRDefault="00E856C2" w:rsidP="00630290">
      <w:pPr>
        <w:spacing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All data will be preserved for 10 years on </w:t>
      </w:r>
      <w:r w:rsidR="00630290">
        <w:rPr>
          <w:rFonts w:ascii="Arial" w:eastAsia="Times New Roman" w:hAnsi="Arial" w:cs="Arial"/>
          <w:color w:val="000000"/>
        </w:rPr>
        <w:t>t</w:t>
      </w:r>
      <w:r>
        <w:rPr>
          <w:rFonts w:ascii="Arial" w:eastAsia="Times New Roman" w:hAnsi="Arial" w:cs="Arial"/>
          <w:color w:val="000000"/>
        </w:rPr>
        <w:t xml:space="preserve">he internal CAMI network. To ensure long-term data understanding, all data documentation and related publications will be retained alongside the data. </w:t>
      </w:r>
      <w:r w:rsidR="008244D2">
        <w:rPr>
          <w:rFonts w:ascii="Arial" w:eastAsia="Times New Roman" w:hAnsi="Arial" w:cs="Arial"/>
          <w:color w:val="000000"/>
        </w:rPr>
        <w:t>All data preserved in this manner will be subject to data verification and budgeting requirements as established in CAMI policy.</w:t>
      </w:r>
    </w:p>
    <w:p w14:paraId="5E57A5BD" w14:textId="7C075497" w:rsidR="00EF73FF" w:rsidRDefault="00EF73FF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br w:type="page"/>
      </w:r>
    </w:p>
    <w:p w14:paraId="5DCAC4ED" w14:textId="68AE5714" w:rsidR="00EF73FF" w:rsidRPr="00057BB1" w:rsidRDefault="00152C21" w:rsidP="00EF73F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56"/>
          <w:szCs w:val="56"/>
        </w:rPr>
      </w:pPr>
      <w:r>
        <w:rPr>
          <w:rFonts w:ascii="Arial" w:eastAsia="Times New Roman" w:hAnsi="Arial" w:cs="Arial"/>
          <w:b/>
          <w:bCs/>
          <w:color w:val="000000"/>
          <w:sz w:val="56"/>
          <w:szCs w:val="56"/>
        </w:rPr>
        <w:lastRenderedPageBreak/>
        <w:t>Roles and Responsibilities</w:t>
      </w:r>
      <w:r w:rsidR="00EF73FF">
        <w:rPr>
          <w:rFonts w:ascii="Arial" w:eastAsia="Times New Roman" w:hAnsi="Arial" w:cs="Arial"/>
          <w:b/>
          <w:bCs/>
          <w:color w:val="000000"/>
          <w:sz w:val="56"/>
          <w:szCs w:val="56"/>
        </w:rPr>
        <w:t xml:space="preserve"> (</w:t>
      </w:r>
      <w:r>
        <w:rPr>
          <w:rFonts w:ascii="Arial" w:eastAsia="Times New Roman" w:hAnsi="Arial" w:cs="Arial"/>
          <w:b/>
          <w:bCs/>
          <w:color w:val="000000"/>
          <w:sz w:val="56"/>
          <w:szCs w:val="56"/>
        </w:rPr>
        <w:t>6</w:t>
      </w:r>
      <w:r w:rsidR="00EF73FF">
        <w:rPr>
          <w:rFonts w:ascii="Arial" w:eastAsia="Times New Roman" w:hAnsi="Arial" w:cs="Arial"/>
          <w:b/>
          <w:bCs/>
          <w:color w:val="000000"/>
          <w:sz w:val="56"/>
          <w:szCs w:val="56"/>
        </w:rPr>
        <w:t>)</w:t>
      </w:r>
    </w:p>
    <w:p w14:paraId="50D9D9D6" w14:textId="78187D4E" w:rsidR="00BC6341" w:rsidRDefault="00BC6341" w:rsidP="005D1DFE">
      <w:pPr>
        <w:spacing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The Principal Investigator is tasked with maintaining adherence to, and accuracy of, the Data Management Plan. The Principal Investigator has reported </w:t>
      </w:r>
      <w:r w:rsidR="00630290">
        <w:rPr>
          <w:rFonts w:ascii="Arial" w:eastAsia="Times New Roman" w:hAnsi="Arial" w:cs="Arial"/>
          <w:color w:val="000000"/>
        </w:rPr>
        <w:t>the DMP</w:t>
      </w:r>
      <w:r>
        <w:rPr>
          <w:rFonts w:ascii="Arial" w:eastAsia="Times New Roman" w:hAnsi="Arial" w:cs="Arial"/>
          <w:color w:val="000000"/>
        </w:rPr>
        <w:t xml:space="preserve"> to </w:t>
      </w:r>
      <w:r w:rsidR="00352762">
        <w:rPr>
          <w:rFonts w:ascii="Arial" w:eastAsia="Times New Roman" w:hAnsi="Arial" w:cs="Arial"/>
          <w:color w:val="000000"/>
        </w:rPr>
        <w:t>the National Transportation Library</w:t>
      </w:r>
      <w:r>
        <w:rPr>
          <w:rFonts w:ascii="Arial" w:eastAsia="Times New Roman" w:hAnsi="Arial" w:cs="Arial"/>
          <w:color w:val="000000"/>
        </w:rPr>
        <w:t xml:space="preserve"> as part of project close-out tasking.</w:t>
      </w:r>
    </w:p>
    <w:p w14:paraId="113643A4" w14:textId="724286FE" w:rsidR="00525A24" w:rsidRPr="00525A24" w:rsidRDefault="004B483E" w:rsidP="00057BB1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br w:type="page"/>
      </w:r>
    </w:p>
    <w:p w14:paraId="386611A9" w14:textId="0DE2AC5C" w:rsidR="006A439C" w:rsidRPr="00BC6341" w:rsidRDefault="006A439C" w:rsidP="00BC634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56"/>
          <w:szCs w:val="56"/>
        </w:rPr>
      </w:pPr>
      <w:r w:rsidRPr="00BC6341">
        <w:rPr>
          <w:rFonts w:ascii="Arial" w:eastAsia="Times New Roman" w:hAnsi="Arial" w:cs="Arial"/>
          <w:b/>
          <w:bCs/>
          <w:color w:val="000000"/>
          <w:sz w:val="56"/>
          <w:szCs w:val="56"/>
        </w:rPr>
        <w:lastRenderedPageBreak/>
        <w:t>DMP Timeline</w:t>
      </w:r>
    </w:p>
    <w:p w14:paraId="1D2C35B3" w14:textId="77777777" w:rsidR="006A439C" w:rsidRPr="006A439C" w:rsidRDefault="006A439C" w:rsidP="006A439C"/>
    <w:p w14:paraId="6DE290C1" w14:textId="6ECB2E75" w:rsidR="006A439C" w:rsidRDefault="006A439C" w:rsidP="006A43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Project Duration (Projected): </w:t>
      </w:r>
      <w:r w:rsidR="005D1DFE">
        <w:rPr>
          <w:rFonts w:ascii="Arial" w:hAnsi="Arial" w:cs="Arial"/>
        </w:rPr>
        <w:t>June 2024 to May 2025</w:t>
      </w:r>
    </w:p>
    <w:p w14:paraId="27D8247D" w14:textId="03C2392A" w:rsidR="006A439C" w:rsidRDefault="006A439C" w:rsidP="006A43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Amendment Date: </w:t>
      </w:r>
      <w:r w:rsidR="005D1DFE">
        <w:rPr>
          <w:rFonts w:ascii="Arial" w:hAnsi="Arial" w:cs="Arial"/>
        </w:rPr>
        <w:t>May 5, 2025</w:t>
      </w:r>
    </w:p>
    <w:p w14:paraId="29FCAA4D" w14:textId="1D0F99F2" w:rsidR="006A439C" w:rsidRDefault="006A439C" w:rsidP="006A439C">
      <w:pPr>
        <w:rPr>
          <w:rFonts w:ascii="Arial" w:hAnsi="Arial" w:cs="Arial"/>
        </w:rPr>
      </w:pPr>
      <w:r>
        <w:rPr>
          <w:rFonts w:ascii="Arial" w:hAnsi="Arial" w:cs="Arial"/>
        </w:rPr>
        <w:t>Changelog:</w:t>
      </w:r>
    </w:p>
    <w:p w14:paraId="64C37A97" w14:textId="43DF26AD" w:rsidR="006A439C" w:rsidRPr="005D1DFE" w:rsidRDefault="005D1DFE" w:rsidP="005D1DFE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5D1DFE">
        <w:rPr>
          <w:rFonts w:ascii="Arial" w:hAnsi="Arial" w:cs="Arial"/>
        </w:rPr>
        <w:t>Update DMP to reflect final disposition of the dataset.</w:t>
      </w:r>
    </w:p>
    <w:p w14:paraId="5A85F811" w14:textId="4577414E" w:rsidR="004C6D80" w:rsidRPr="005C1F33" w:rsidRDefault="005C1F33" w:rsidP="0065295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This Data Management Plan was created to meet the requirements laid out in the DOT public access plan.</w:t>
      </w:r>
    </w:p>
    <w:sectPr w:rsidR="004C6D80" w:rsidRPr="005C1F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3665C"/>
    <w:multiLevelType w:val="multilevel"/>
    <w:tmpl w:val="3FD66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3C6F8A"/>
    <w:multiLevelType w:val="multilevel"/>
    <w:tmpl w:val="97367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A065B9"/>
    <w:multiLevelType w:val="multilevel"/>
    <w:tmpl w:val="553C5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062904"/>
    <w:multiLevelType w:val="multilevel"/>
    <w:tmpl w:val="961E7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8A18E9"/>
    <w:multiLevelType w:val="multilevel"/>
    <w:tmpl w:val="C792D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AF4BFB"/>
    <w:multiLevelType w:val="multilevel"/>
    <w:tmpl w:val="4B021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897521"/>
    <w:multiLevelType w:val="multilevel"/>
    <w:tmpl w:val="7046D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38281B"/>
    <w:multiLevelType w:val="multilevel"/>
    <w:tmpl w:val="78443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27645A"/>
    <w:multiLevelType w:val="multilevel"/>
    <w:tmpl w:val="1B3AF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8325CC"/>
    <w:multiLevelType w:val="multilevel"/>
    <w:tmpl w:val="99A02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121648"/>
    <w:multiLevelType w:val="multilevel"/>
    <w:tmpl w:val="F0F45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BB0B5F"/>
    <w:multiLevelType w:val="multilevel"/>
    <w:tmpl w:val="D1DED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D00408"/>
    <w:multiLevelType w:val="multilevel"/>
    <w:tmpl w:val="A168A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8E290F"/>
    <w:multiLevelType w:val="hybridMultilevel"/>
    <w:tmpl w:val="A7B2D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433CAF"/>
    <w:multiLevelType w:val="multilevel"/>
    <w:tmpl w:val="99FCF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5D15BD"/>
    <w:multiLevelType w:val="multilevel"/>
    <w:tmpl w:val="2E1E9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4E66BF"/>
    <w:multiLevelType w:val="multilevel"/>
    <w:tmpl w:val="E104F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8116184">
    <w:abstractNumId w:val="4"/>
  </w:num>
  <w:num w:numId="2" w16cid:durableId="2011986639">
    <w:abstractNumId w:val="11"/>
  </w:num>
  <w:num w:numId="3" w16cid:durableId="1046492626">
    <w:abstractNumId w:val="0"/>
  </w:num>
  <w:num w:numId="4" w16cid:durableId="2073771939">
    <w:abstractNumId w:val="15"/>
  </w:num>
  <w:num w:numId="5" w16cid:durableId="1268003636">
    <w:abstractNumId w:val="1"/>
  </w:num>
  <w:num w:numId="6" w16cid:durableId="2031950878">
    <w:abstractNumId w:val="9"/>
  </w:num>
  <w:num w:numId="7" w16cid:durableId="1917976761">
    <w:abstractNumId w:val="12"/>
  </w:num>
  <w:num w:numId="8" w16cid:durableId="1737436462">
    <w:abstractNumId w:val="16"/>
  </w:num>
  <w:num w:numId="9" w16cid:durableId="1121269472">
    <w:abstractNumId w:val="7"/>
  </w:num>
  <w:num w:numId="10" w16cid:durableId="1827939353">
    <w:abstractNumId w:val="10"/>
  </w:num>
  <w:num w:numId="11" w16cid:durableId="1621760389">
    <w:abstractNumId w:val="8"/>
  </w:num>
  <w:num w:numId="12" w16cid:durableId="581182610">
    <w:abstractNumId w:val="14"/>
  </w:num>
  <w:num w:numId="13" w16cid:durableId="112288231">
    <w:abstractNumId w:val="2"/>
  </w:num>
  <w:num w:numId="14" w16cid:durableId="1057508079">
    <w:abstractNumId w:val="6"/>
  </w:num>
  <w:num w:numId="15" w16cid:durableId="1875803209">
    <w:abstractNumId w:val="5"/>
  </w:num>
  <w:num w:numId="16" w16cid:durableId="373118856">
    <w:abstractNumId w:val="3"/>
  </w:num>
  <w:num w:numId="17" w16cid:durableId="6821705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95E"/>
    <w:rsid w:val="00022510"/>
    <w:rsid w:val="00057BB1"/>
    <w:rsid w:val="00060487"/>
    <w:rsid w:val="00090600"/>
    <w:rsid w:val="000B059B"/>
    <w:rsid w:val="00134E11"/>
    <w:rsid w:val="00150609"/>
    <w:rsid w:val="00152C21"/>
    <w:rsid w:val="00175DAD"/>
    <w:rsid w:val="001A0A9B"/>
    <w:rsid w:val="002211D3"/>
    <w:rsid w:val="002725FD"/>
    <w:rsid w:val="002A3E80"/>
    <w:rsid w:val="002A41C8"/>
    <w:rsid w:val="002D50BD"/>
    <w:rsid w:val="00352762"/>
    <w:rsid w:val="00360586"/>
    <w:rsid w:val="00394699"/>
    <w:rsid w:val="003A077F"/>
    <w:rsid w:val="003B172A"/>
    <w:rsid w:val="004B483E"/>
    <w:rsid w:val="004C6D80"/>
    <w:rsid w:val="004E5C3A"/>
    <w:rsid w:val="00507F6A"/>
    <w:rsid w:val="00525A24"/>
    <w:rsid w:val="005715EC"/>
    <w:rsid w:val="00581D7C"/>
    <w:rsid w:val="005C1F33"/>
    <w:rsid w:val="005D1DFE"/>
    <w:rsid w:val="00630290"/>
    <w:rsid w:val="00630C1F"/>
    <w:rsid w:val="00640C55"/>
    <w:rsid w:val="0065295E"/>
    <w:rsid w:val="006A0D60"/>
    <w:rsid w:val="006A439C"/>
    <w:rsid w:val="006C57B6"/>
    <w:rsid w:val="006E026E"/>
    <w:rsid w:val="00736720"/>
    <w:rsid w:val="0074243E"/>
    <w:rsid w:val="007E0CFB"/>
    <w:rsid w:val="008244D2"/>
    <w:rsid w:val="00826775"/>
    <w:rsid w:val="00830CCB"/>
    <w:rsid w:val="008A23B7"/>
    <w:rsid w:val="009A256E"/>
    <w:rsid w:val="009B4FAF"/>
    <w:rsid w:val="00A0411E"/>
    <w:rsid w:val="00AB6E2A"/>
    <w:rsid w:val="00B0701A"/>
    <w:rsid w:val="00B5392D"/>
    <w:rsid w:val="00BC6341"/>
    <w:rsid w:val="00BF1512"/>
    <w:rsid w:val="00C11AD7"/>
    <w:rsid w:val="00CA7F19"/>
    <w:rsid w:val="00D16437"/>
    <w:rsid w:val="00DD0900"/>
    <w:rsid w:val="00E856C2"/>
    <w:rsid w:val="00E92E89"/>
    <w:rsid w:val="00EB2CFC"/>
    <w:rsid w:val="00EF73FF"/>
    <w:rsid w:val="00F30FAA"/>
    <w:rsid w:val="00F6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A3DD9"/>
  <w15:chartTrackingRefBased/>
  <w15:docId w15:val="{4C3755FF-737A-41A2-9BC5-73AE6D2A7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5295E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525A24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5A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1506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06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06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06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060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225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73FF"/>
    <w:rPr>
      <w:color w:val="0000FF"/>
      <w:u w:val="single"/>
    </w:rPr>
  </w:style>
  <w:style w:type="paragraph" w:styleId="Revision">
    <w:name w:val="Revision"/>
    <w:hidden/>
    <w:uiPriority w:val="99"/>
    <w:semiHidden/>
    <w:rsid w:val="00BF1512"/>
    <w:pPr>
      <w:spacing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164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0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5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1949/x773-dr76" TargetMode="External"/><Relationship Id="rId3" Type="http://schemas.openxmlformats.org/officeDocument/2006/relationships/styles" Target="styles.xml"/><Relationship Id="rId7" Type="http://schemas.openxmlformats.org/officeDocument/2006/relationships/hyperlink" Target="https://doi.org/10.21949/x773-dr76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or.org/043e04s74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i.org/10.21949/140427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ip.trb.org/View/2569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BED5E-AB73-4951-A297-99145AF09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9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Hunter</dc:creator>
  <cp:keywords/>
  <dc:description/>
  <cp:lastModifiedBy>Tvrdy, Peyton CTR (OST)</cp:lastModifiedBy>
  <cp:revision>10</cp:revision>
  <dcterms:created xsi:type="dcterms:W3CDTF">2022-12-22T15:52:00Z</dcterms:created>
  <dcterms:modified xsi:type="dcterms:W3CDTF">2025-07-11T16:12:00Z</dcterms:modified>
</cp:coreProperties>
</file>