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E746" w14:textId="77777777" w:rsidR="00017E52" w:rsidRDefault="00905720">
      <w:pPr>
        <w:jc w:val="center"/>
      </w:pPr>
      <w:r>
        <w:rPr>
          <w:rFonts w:ascii="Times New Roman" w:hAnsi="Times New Roman"/>
          <w:b/>
          <w:color w:val="000000"/>
          <w:sz w:val="24"/>
        </w:rPr>
        <w:t>Data Management Plan (DMP) for HazMat Routes 2006-2016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https://doi.org/10.21949/1520830</w:t>
      </w:r>
      <w:r>
        <w:rPr>
          <w:rFonts w:ascii="Times New Roman" w:hAnsi="Times New Roman"/>
          <w:color w:val="000000"/>
          <w:sz w:val="24"/>
        </w:rPr>
        <w:br/>
      </w:r>
    </w:p>
    <w:p w14:paraId="25FB3263" w14:textId="26D992CB" w:rsidR="00017E52" w:rsidRDefault="00905720">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HazMat Routes 2006-2016 [datasets]. https://doi.org/10.21949/1520830.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2021-09-07: Initial DMP written</w:t>
      </w:r>
      <w:r>
        <w:rPr>
          <w:rFonts w:ascii="Times New Roman" w:hAnsi="Times New Roman"/>
          <w:color w:val="000000"/>
          <w:sz w:val="24"/>
        </w:rPr>
        <w:br/>
        <w:t>2025-05-29: Document revised, including data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HazMat Routes 2006-2016 Dataset</w:t>
      </w:r>
      <w:r>
        <w:rPr>
          <w:rFonts w:ascii="Times New Roman" w:hAnsi="Times New Roman"/>
          <w:color w:val="000000"/>
          <w:sz w:val="24"/>
        </w:rPr>
        <w:br/>
        <w:t>URL: https://doi.org/10.21949/1520830</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bts@dot.gov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t>The HazMat Routes 2006-2016 dataset is from the Bureau of Transportation Statistics (BTS</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The Federal Motor Carrier Safety Administration (FMCSA) </w:t>
      </w:r>
      <w:r>
        <w:rPr>
          <w:rFonts w:ascii="Times New Roman" w:hAnsi="Times New Roman"/>
          <w:color w:val="000000"/>
          <w:sz w:val="24"/>
        </w:rPr>
        <w:lastRenderedPageBreak/>
        <w:t>periodically publishes the most current National Hazardous Material Route Registry (NHMRR) via a Federal Register Notice (FRN). The NHMRR is the listing of all designated, preferred, and restricted routes provided by states, and tribal governments. The NHMRR does not include routes under Federal entities, except the National Park Service. The NHMRR has three types of routes published in the Registry.</w:t>
      </w:r>
      <w:r>
        <w:rPr>
          <w:rFonts w:ascii="Times New Roman" w:hAnsi="Times New Roman"/>
          <w:color w:val="000000"/>
          <w:sz w:val="24"/>
        </w:rPr>
        <w:br/>
        <w:t>1) Restricted Routes are the routes over which Hazardous Material (HM) shipments cannot be transported. 2) Designated Highway Route Controlled Quantities (HRCQ) / Radioactive Materials (RAM) Routes are mandatory assigned routes for the transportation of highway route-controlled quantities of Class 7 (radioactive) materials and 3) Designated Non-Radioactive Hazardous Materials (NRHM) Routes   are mandatory assigned routes for the transportation of nonradioactive hazardous materials.</w:t>
      </w:r>
      <w:r>
        <w:rPr>
          <w:rFonts w:ascii="Times New Roman" w:hAnsi="Times New Roman"/>
          <w:color w:val="000000"/>
          <w:sz w:val="24"/>
        </w:rPr>
        <w:br/>
        <w:t xml:space="preserve">Although items (a)(2) and (b) of section 5112 of title 49, United States Code (U.S.C.) permit States and Tribal governments to designate and limit highway routes, it is up to the states to choose whether to designate Hazardous Material (HM) routes in the State. Some states may not identify routes to be listed under the NHMRR even though they have restrictions for HAZMAT on certain routes. Therefore, the geospatial representation of the NHMRR is not a comprehensive directory of all the HAZMAT routes across all states across the nation as it may have some missing HM routes.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xml:space="preserve">) format.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2006-2016.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Bureau of Transportation Statistics (BTS) [distributor]. HazMat Routes 2006-2016 [datasets]. https://doi.org/10.21949/1520830</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r>
      <w:r>
        <w:rPr>
          <w:rFonts w:ascii="Times New Roman" w:hAnsi="Times New Roman"/>
          <w:color w:val="000000"/>
          <w:sz w:val="24"/>
        </w:rPr>
        <w:lastRenderedPageBreak/>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https://doi.org/10.21949/1520830 </w:t>
      </w:r>
      <w:r>
        <w:rPr>
          <w:rFonts w:ascii="Times New Roman" w:hAnsi="Times New Roman"/>
          <w:color w:val="000000"/>
          <w:sz w:val="24"/>
        </w:rPr>
        <w:br/>
      </w:r>
      <w:r>
        <w:rPr>
          <w:rFonts w:ascii="Times New Roman" w:hAnsi="Times New Roman"/>
          <w:color w:val="000000"/>
          <w:sz w:val="24"/>
        </w:rPr>
        <w:br/>
        <w:t>The assigned DOI resolves to the repository landing page for the “HazMat Routes 2006-2016”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017E52" w:rsidSect="009057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5051904">
    <w:abstractNumId w:val="8"/>
  </w:num>
  <w:num w:numId="2" w16cid:durableId="1236237987">
    <w:abstractNumId w:val="6"/>
  </w:num>
  <w:num w:numId="3" w16cid:durableId="120390920">
    <w:abstractNumId w:val="5"/>
  </w:num>
  <w:num w:numId="4" w16cid:durableId="96491599">
    <w:abstractNumId w:val="4"/>
  </w:num>
  <w:num w:numId="5" w16cid:durableId="1947344161">
    <w:abstractNumId w:val="7"/>
  </w:num>
  <w:num w:numId="6" w16cid:durableId="118231040">
    <w:abstractNumId w:val="3"/>
  </w:num>
  <w:num w:numId="7" w16cid:durableId="347098855">
    <w:abstractNumId w:val="2"/>
  </w:num>
  <w:num w:numId="8" w16cid:durableId="919287116">
    <w:abstractNumId w:val="1"/>
  </w:num>
  <w:num w:numId="9" w16cid:durableId="169411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E52"/>
    <w:rsid w:val="00034616"/>
    <w:rsid w:val="0006063C"/>
    <w:rsid w:val="0015074B"/>
    <w:rsid w:val="00246BFB"/>
    <w:rsid w:val="0029639D"/>
    <w:rsid w:val="00326F90"/>
    <w:rsid w:val="0090572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3D53B"/>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2025-06-02T22:09:00Z</dcterms:modified>
  <cp:category/>
</cp:coreProperties>
</file>